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A2C">
      <w:pPr>
        <w:spacing w:line="560" w:lineRule="exact"/>
        <w:ind w:left="-13" w:leftChars="-136" w:right="-251" w:rightChars="-114" w:hanging="286" w:hangingChars="79"/>
        <w:rPr>
          <w:rFonts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40776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510" w:firstLine="722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“人工智能赋能药物研发全流程应用与工具实操”</w:t>
      </w:r>
      <w:bookmarkStart w:id="0" w:name="_GoBack"/>
      <w:bookmarkEnd w:id="0"/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高级研修班报名表</w:t>
      </w:r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81"/>
        <w:gridCol w:w="452"/>
        <w:gridCol w:w="1635"/>
        <w:gridCol w:w="1843"/>
        <w:gridCol w:w="1859"/>
        <w:gridCol w:w="267"/>
        <w:gridCol w:w="2432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10CF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8018">
            <w:pPr>
              <w:spacing w:line="400" w:lineRule="exact"/>
              <w:jc w:val="left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请列举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希望专家在课上讲的案例类型，或想通过研修解决的问题（选填）</w:t>
            </w:r>
          </w:p>
          <w:p w14:paraId="11342101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1.</w:t>
            </w:r>
          </w:p>
          <w:p w14:paraId="4454761A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2.</w:t>
            </w:r>
          </w:p>
          <w:p w14:paraId="76CB30FD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3.</w:t>
            </w: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3A88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  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  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79B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600" w:firstLineChars="2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参加形式</w:t>
            </w:r>
          </w:p>
        </w:tc>
      </w:tr>
      <w:tr w14:paraId="6658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5AD3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39BE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ADAF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640D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350F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432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432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5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B2E2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pacing w:val="-6"/>
                <w:sz w:val="30"/>
                <w:szCs w:val="30"/>
              </w:rPr>
              <w:t>付款方式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一：</w:t>
            </w:r>
          </w:p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银行转账</w:t>
            </w:r>
          </w:p>
          <w:p w14:paraId="2B6A9170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户名：</w:t>
            </w:r>
            <w:r>
              <w:rPr>
                <w:rFonts w:hint="eastAsia" w:cs="Times New Roman"/>
                <w:sz w:val="32"/>
                <w:szCs w:val="32"/>
              </w:rPr>
              <w:t>北京中科创嘉人力资源咨询有限</w:t>
            </w:r>
          </w:p>
          <w:p w14:paraId="6F6DD34B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sz w:val="32"/>
                <w:szCs w:val="32"/>
              </w:rPr>
              <w:t>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账号：</w:t>
            </w:r>
            <w:r>
              <w:rPr>
                <w:rFonts w:hint="eastAsia" w:cs="Times New Roman"/>
                <w:sz w:val="32"/>
                <w:szCs w:val="32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开户银行：</w:t>
            </w:r>
            <w:r>
              <w:rPr>
                <w:rFonts w:hint="eastAsia" w:cs="Times New Roman"/>
                <w:sz w:val="32"/>
                <w:szCs w:val="32"/>
              </w:rPr>
              <w:t>华夏银行中关村支行</w:t>
            </w:r>
          </w:p>
          <w:p w14:paraId="2C5D486E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 xml:space="preserve">方式二：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现场缴费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用微信或支付宝扫现场的收款码</w:t>
            </w: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特别说明：汇款单位名称与发票抬头必须一致，如果是个人汇款，则无法开具专用发票，只能开普通发票。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288305A"/>
    <w:rsid w:val="043D1789"/>
    <w:rsid w:val="05354B3F"/>
    <w:rsid w:val="058D6D3D"/>
    <w:rsid w:val="05AA41C8"/>
    <w:rsid w:val="06900E32"/>
    <w:rsid w:val="08335DDD"/>
    <w:rsid w:val="0D2331F3"/>
    <w:rsid w:val="113C46EE"/>
    <w:rsid w:val="1D0C16A2"/>
    <w:rsid w:val="1D137E81"/>
    <w:rsid w:val="216A5103"/>
    <w:rsid w:val="24ED291A"/>
    <w:rsid w:val="267D1261"/>
    <w:rsid w:val="29DC1FA6"/>
    <w:rsid w:val="307C4221"/>
    <w:rsid w:val="330E4C4E"/>
    <w:rsid w:val="3A737C55"/>
    <w:rsid w:val="3C510BE7"/>
    <w:rsid w:val="47C152BD"/>
    <w:rsid w:val="491237F0"/>
    <w:rsid w:val="4A9C5609"/>
    <w:rsid w:val="4B0D07A6"/>
    <w:rsid w:val="4C1A1454"/>
    <w:rsid w:val="529469BB"/>
    <w:rsid w:val="54164A3E"/>
    <w:rsid w:val="570A5522"/>
    <w:rsid w:val="57901267"/>
    <w:rsid w:val="5C3F5900"/>
    <w:rsid w:val="609511D5"/>
    <w:rsid w:val="645011FF"/>
    <w:rsid w:val="67E81BC9"/>
    <w:rsid w:val="693157EB"/>
    <w:rsid w:val="6BC5403E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440</Words>
  <Characters>499</Characters>
  <Lines>3</Lines>
  <Paragraphs>1</Paragraphs>
  <TotalTime>0</TotalTime>
  <ScaleCrop>false</ScaleCrop>
  <LinksUpToDate>false</LinksUpToDate>
  <CharactersWithSpaces>564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dcterms:modified xsi:type="dcterms:W3CDTF">2026-07-23T00:45:27Z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B398B26E408D4256835A4E3F4D9E97F7_13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