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42" w:firstLineChars="100"/>
      </w:pPr>
      <w:r>
        <w:rPr>
          <w:rFonts w:ascii="宋体" w:cs="宋体"/>
          <w:b/>
          <w:color w:val="FF0000"/>
          <w:kern w:val="0"/>
          <w:sz w:val="54"/>
          <w:szCs w:val="54"/>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583565</wp:posOffset>
                </wp:positionV>
                <wp:extent cx="5715000" cy="0"/>
                <wp:effectExtent l="0" t="28575" r="0" b="285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FF0000"/>
                          </a:solidFill>
                          <a:round/>
                        </a:ln>
                        <a:effectLst/>
                      </wps:spPr>
                      <wps:bodyPr/>
                    </wps:wsp>
                  </a:graphicData>
                </a:graphic>
              </wp:anchor>
            </w:drawing>
          </mc:Choice>
          <mc:Fallback>
            <w:pict>
              <v:line id="_x0000_s1026" o:spid="_x0000_s1026" o:spt="20" style="position:absolute;left:0pt;margin-left:-8.6pt;margin-top:45.95pt;height:0pt;width:450pt;z-index:251659264;mso-width-relative:page;mso-height-relative:page;" filled="f" stroked="t" coordsize="21600,21600" o:gfxdata="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WHks1QAAAAkBAAAPAAAAAAAAAAEAIAAAACIAAABkcnMvZG93bnJldi54bWxQSwECFAAUAAAA&#10;CACHTuJAuL+EaPEBAADKAwAADgAAAAAAAAABACAAAAAkAQAAZHJzL2Uyb0RvYy54bWxQSwUGAAAA&#10;AAYABgBZAQAAhwUAAAAA&#10;">
                <v:fill on="f" focussize="0,0"/>
                <v:stroke weight="4.5pt" color="#FF0000" linestyle="thickThin" joinstyle="round"/>
                <v:imagedata o:title=""/>
                <o:lock v:ext="edit" aspectratio="f"/>
              </v:line>
            </w:pict>
          </mc:Fallback>
        </mc:AlternateContent>
      </w:r>
      <w:r>
        <w:rPr>
          <w:rFonts w:hint="eastAsia" w:ascii="宋体" w:cs="宋体"/>
          <w:b/>
          <w:color w:val="FF0000"/>
          <w:kern w:val="0"/>
          <w:sz w:val="54"/>
          <w:szCs w:val="54"/>
        </w:rPr>
        <w:t>中国科学院人才交流开发中心</w:t>
      </w:r>
    </w:p>
    <w:p/>
    <w:p>
      <w:pPr>
        <w:jc w:val="right"/>
        <w:rPr>
          <w:rFonts w:ascii="仿宋" w:hAnsi="仿宋" w:eastAsia="仿宋"/>
          <w:sz w:val="32"/>
          <w:szCs w:val="32"/>
        </w:rPr>
      </w:pPr>
      <w:r>
        <w:rPr>
          <w:rFonts w:ascii="仿宋" w:hAnsi="仿宋" w:eastAsia="仿宋"/>
          <w:sz w:val="32"/>
          <w:szCs w:val="32"/>
        </w:rPr>
        <w:t>中科人函字〔202</w:t>
      </w: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 xml:space="preserve"> </w:t>
      </w:r>
      <w:r>
        <w:rPr>
          <w:rFonts w:ascii="仿宋" w:hAnsi="仿宋" w:eastAsia="仿宋"/>
          <w:sz w:val="32"/>
          <w:szCs w:val="32"/>
        </w:rPr>
        <w:t>号</w:t>
      </w:r>
    </w:p>
    <w:p>
      <w:pPr>
        <w:spacing w:line="560" w:lineRule="exact"/>
        <w:ind w:leftChars="-136" w:right="-239" w:rightChars="-114" w:hanging="286" w:hangingChars="79"/>
        <w:jc w:val="center"/>
        <w:rPr>
          <w:rFonts w:ascii="方正小标宋简体" w:hAnsi="仿宋" w:eastAsia="方正小标宋简体"/>
          <w:b/>
          <w:sz w:val="36"/>
          <w:szCs w:val="36"/>
        </w:rPr>
      </w:pPr>
      <w:bookmarkStart w:id="0" w:name="_GoBack"/>
      <w:r>
        <w:rPr>
          <w:rFonts w:hint="eastAsia" w:ascii="方正小标宋简体" w:hAnsi="仿宋" w:eastAsia="方正小标宋简体"/>
          <w:b/>
          <w:sz w:val="36"/>
          <w:szCs w:val="36"/>
        </w:rPr>
        <w:t>关于举办“科研项目（合同、概算）管理与</w:t>
      </w:r>
    </w:p>
    <w:p>
      <w:pPr>
        <w:spacing w:line="560" w:lineRule="exact"/>
        <w:ind w:leftChars="-136" w:right="-239" w:rightChars="-114" w:hanging="286" w:hangingChars="79"/>
        <w:jc w:val="center"/>
        <w:rPr>
          <w:rFonts w:ascii="方正小标宋简体" w:hAnsi="仿宋" w:eastAsia="方正小标宋简体"/>
          <w:b/>
          <w:sz w:val="36"/>
          <w:szCs w:val="36"/>
        </w:rPr>
      </w:pPr>
      <w:r>
        <w:rPr>
          <w:rFonts w:hint="eastAsia" w:ascii="方正小标宋简体" w:hAnsi="仿宋" w:eastAsia="方正小标宋简体"/>
          <w:b/>
          <w:sz w:val="36"/>
          <w:szCs w:val="36"/>
        </w:rPr>
        <w:t>业务方案编报”高级研修班的通知</w:t>
      </w:r>
      <w:bookmarkEnd w:id="0"/>
    </w:p>
    <w:p>
      <w:pPr>
        <w:spacing w:line="560" w:lineRule="exact"/>
        <w:jc w:val="center"/>
        <w:rPr>
          <w:rFonts w:ascii="方正小标宋简体" w:hAnsi="仿宋" w:eastAsia="方正小标宋简体"/>
          <w:b/>
          <w:sz w:val="36"/>
          <w:szCs w:val="36"/>
        </w:rPr>
      </w:pPr>
    </w:p>
    <w:p>
      <w:pPr>
        <w:spacing w:line="540" w:lineRule="exact"/>
        <w:rPr>
          <w:rFonts w:ascii="仿宋" w:hAnsi="仿宋" w:eastAsia="仿宋"/>
          <w:sz w:val="32"/>
          <w:szCs w:val="32"/>
        </w:rPr>
      </w:pPr>
      <w:r>
        <w:rPr>
          <w:rFonts w:hint="eastAsia" w:ascii="仿宋" w:hAnsi="仿宋" w:eastAsia="仿宋"/>
          <w:sz w:val="32"/>
          <w:szCs w:val="32"/>
        </w:rPr>
        <w:t>各有关单位：</w:t>
      </w:r>
    </w:p>
    <w:p>
      <w:pPr>
        <w:spacing w:line="540" w:lineRule="exact"/>
        <w:ind w:firstLine="660"/>
        <w:rPr>
          <w:rFonts w:ascii="仿宋" w:hAnsi="仿宋" w:eastAsia="仿宋"/>
          <w:sz w:val="32"/>
          <w:szCs w:val="32"/>
        </w:rPr>
      </w:pPr>
      <w:r>
        <w:rPr>
          <w:rFonts w:hint="eastAsia" w:ascii="仿宋" w:hAnsi="仿宋" w:eastAsia="仿宋"/>
          <w:sz w:val="32"/>
          <w:szCs w:val="32"/>
        </w:rPr>
        <w:t>为贯彻落实中国式现代化下科技强国战略和二十大精神，加快实施创新驱动发展战略，帮助各企事业单位深入了解“十四五”期间国家科技创新相关配套政策，规范科研项目（合同）管理和承制方项目管理工作，全面提升高校、医院、科研院所等科研管理人员和研发人员的科研风险管控能力及提高业务方案编报工作水平，</w:t>
      </w:r>
      <w:r>
        <w:rPr>
          <w:rFonts w:ascii="仿宋" w:hAnsi="仿宋" w:eastAsia="仿宋"/>
          <w:sz w:val="32"/>
          <w:szCs w:val="32"/>
        </w:rPr>
        <w:t>中国科学院人才交流开发中心</w:t>
      </w:r>
      <w:r>
        <w:rPr>
          <w:rFonts w:hint="eastAsia" w:ascii="仿宋" w:hAnsi="仿宋" w:eastAsia="仿宋"/>
          <w:sz w:val="32"/>
          <w:szCs w:val="32"/>
        </w:rPr>
        <w:t>、北京中科创嘉人力资源咨询有限公司定于2023年7月举办</w:t>
      </w:r>
      <w:r>
        <w:rPr>
          <w:rFonts w:ascii="仿宋" w:hAnsi="仿宋" w:eastAsia="仿宋"/>
          <w:sz w:val="32"/>
          <w:szCs w:val="32"/>
        </w:rPr>
        <w:t>“</w:t>
      </w:r>
      <w:r>
        <w:rPr>
          <w:rFonts w:hint="eastAsia" w:ascii="仿宋" w:hAnsi="仿宋" w:eastAsia="仿宋"/>
          <w:sz w:val="32"/>
          <w:szCs w:val="32"/>
        </w:rPr>
        <w:t>科研项目（合同、概算）管理与业务方案编报</w:t>
      </w:r>
      <w:r>
        <w:rPr>
          <w:rFonts w:ascii="仿宋" w:hAnsi="仿宋" w:eastAsia="仿宋"/>
          <w:sz w:val="32"/>
          <w:szCs w:val="32"/>
        </w:rPr>
        <w:t>”</w:t>
      </w:r>
      <w:r>
        <w:rPr>
          <w:rFonts w:hint="eastAsia" w:ascii="仿宋" w:hAnsi="仿宋" w:eastAsia="仿宋"/>
          <w:sz w:val="32"/>
          <w:szCs w:val="32"/>
        </w:rPr>
        <w:t>高级研修班</w:t>
      </w:r>
      <w:r>
        <w:rPr>
          <w:rFonts w:ascii="仿宋" w:hAnsi="仿宋" w:eastAsia="仿宋"/>
          <w:sz w:val="32"/>
          <w:szCs w:val="32"/>
        </w:rPr>
        <w:t>，特邀</w:t>
      </w:r>
      <w:r>
        <w:rPr>
          <w:rFonts w:hint="eastAsia" w:ascii="仿宋" w:hAnsi="仿宋" w:eastAsia="仿宋"/>
          <w:sz w:val="32"/>
          <w:szCs w:val="32"/>
        </w:rPr>
        <w:t>中科院</w:t>
      </w:r>
      <w:r>
        <w:rPr>
          <w:rFonts w:hint="eastAsia" w:ascii="仿宋" w:hAnsi="仿宋" w:eastAsia="仿宋"/>
          <w:sz w:val="32"/>
          <w:szCs w:val="32"/>
          <w:lang w:val="en-US" w:eastAsia="zh-CN"/>
        </w:rPr>
        <w:t>研究所</w:t>
      </w:r>
      <w:r>
        <w:rPr>
          <w:rFonts w:hint="eastAsia" w:ascii="仿宋" w:hAnsi="仿宋" w:eastAsia="仿宋"/>
          <w:sz w:val="32"/>
          <w:szCs w:val="32"/>
        </w:rPr>
        <w:t>、知名高校的行业</w:t>
      </w:r>
      <w:r>
        <w:rPr>
          <w:rFonts w:ascii="仿宋" w:hAnsi="仿宋" w:eastAsia="仿宋"/>
          <w:sz w:val="32"/>
          <w:szCs w:val="32"/>
        </w:rPr>
        <w:t>专家分享</w:t>
      </w:r>
      <w:r>
        <w:rPr>
          <w:rFonts w:hint="eastAsia" w:ascii="仿宋" w:hAnsi="仿宋" w:eastAsia="仿宋"/>
          <w:sz w:val="32"/>
          <w:szCs w:val="32"/>
        </w:rPr>
        <w:t>科研项目管理</w:t>
      </w:r>
      <w:r>
        <w:rPr>
          <w:rFonts w:hint="eastAsia" w:ascii="仿宋" w:hAnsi="仿宋" w:eastAsia="仿宋"/>
          <w:sz w:val="32"/>
          <w:szCs w:val="32"/>
          <w:lang w:val="en-US" w:eastAsia="zh-CN"/>
        </w:rPr>
        <w:t>相关</w:t>
      </w:r>
      <w:r>
        <w:rPr>
          <w:rFonts w:hint="eastAsia" w:ascii="仿宋" w:hAnsi="仿宋" w:eastAsia="仿宋"/>
          <w:sz w:val="32"/>
          <w:szCs w:val="32"/>
        </w:rPr>
        <w:t>方面</w:t>
      </w:r>
      <w:r>
        <w:rPr>
          <w:rFonts w:ascii="仿宋" w:hAnsi="仿宋" w:eastAsia="仿宋"/>
          <w:sz w:val="32"/>
          <w:szCs w:val="32"/>
        </w:rPr>
        <w:t>的成果和经验。现将此次研修事项通知如下：</w:t>
      </w:r>
    </w:p>
    <w:p>
      <w:pPr>
        <w:pStyle w:val="9"/>
        <w:spacing w:before="0" w:beforeAutospacing="0" w:after="0" w:afterAutospacing="0" w:line="540" w:lineRule="exact"/>
        <w:ind w:firstLine="643" w:firstLineChars="200"/>
        <w:textAlignment w:val="baseline"/>
        <w:rPr>
          <w:rFonts w:ascii="仿宋" w:hAnsi="仿宋" w:eastAsia="仿宋"/>
          <w:sz w:val="32"/>
          <w:szCs w:val="32"/>
        </w:rPr>
      </w:pPr>
      <w:r>
        <w:rPr>
          <w:rFonts w:hint="eastAsia" w:ascii="黑体" w:hAnsi="黑体" w:eastAsia="黑体" w:cs="黑体"/>
          <w:b/>
          <w:bCs/>
          <w:sz w:val="32"/>
          <w:szCs w:val="32"/>
        </w:rPr>
        <w:t>一、</w:t>
      </w:r>
      <w:r>
        <w:rPr>
          <w:rFonts w:hint="eastAsia" w:ascii="黑体" w:hAnsi="黑体" w:eastAsia="黑体" w:cs="黑体"/>
          <w:bCs/>
          <w:sz w:val="32"/>
          <w:szCs w:val="32"/>
        </w:rPr>
        <w:t>主题、内容</w:t>
      </w:r>
    </w:p>
    <w:p>
      <w:pPr>
        <w:pStyle w:val="13"/>
        <w:spacing w:line="540" w:lineRule="exact"/>
        <w:ind w:firstLine="640"/>
        <w:rPr>
          <w:rFonts w:ascii="仿宋" w:hAnsi="仿宋" w:eastAsia="仿宋"/>
          <w:sz w:val="32"/>
          <w:szCs w:val="32"/>
        </w:rPr>
      </w:pPr>
      <w:r>
        <w:rPr>
          <w:rFonts w:hint="eastAsia" w:ascii="仿宋" w:hAnsi="仿宋" w:eastAsia="仿宋"/>
          <w:sz w:val="32"/>
          <w:szCs w:val="32"/>
        </w:rPr>
        <w:t>1．“十四五”国家重点研发计划重点专项相关政策及改革举措；</w:t>
      </w:r>
    </w:p>
    <w:p>
      <w:pPr>
        <w:pStyle w:val="13"/>
        <w:spacing w:line="540" w:lineRule="exact"/>
        <w:ind w:firstLine="64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科研项目与科研合同全过程绩效管理；</w:t>
      </w:r>
    </w:p>
    <w:p>
      <w:pPr>
        <w:pStyle w:val="13"/>
        <w:spacing w:line="540" w:lineRule="exact"/>
        <w:ind w:firstLine="640"/>
        <w:rPr>
          <w:rFonts w:ascii="仿宋" w:hAnsi="仿宋" w:eastAsia="仿宋"/>
          <w:sz w:val="32"/>
          <w:szCs w:val="32"/>
        </w:rPr>
      </w:pPr>
      <w:r>
        <w:rPr>
          <w:rFonts w:hint="eastAsia" w:ascii="仿宋" w:hAnsi="仿宋" w:eastAsia="仿宋"/>
          <w:sz w:val="32"/>
          <w:szCs w:val="32"/>
        </w:rPr>
        <w:t>3.科研项目经费预算编制、资金拨付、激励制度、结题审计等；</w:t>
      </w:r>
    </w:p>
    <w:p>
      <w:pPr>
        <w:pStyle w:val="13"/>
        <w:spacing w:line="540" w:lineRule="exact"/>
        <w:ind w:firstLine="640"/>
        <w:rPr>
          <w:rFonts w:ascii="仿宋" w:hAnsi="仿宋" w:eastAsia="仿宋"/>
          <w:sz w:val="32"/>
          <w:szCs w:val="32"/>
        </w:rPr>
      </w:pPr>
      <w:r>
        <w:rPr>
          <w:rFonts w:hint="eastAsia" w:ascii="仿宋" w:hAnsi="仿宋" w:eastAsia="仿宋"/>
          <w:sz w:val="32"/>
          <w:szCs w:val="32"/>
        </w:rPr>
        <w:t>4.“十四五”期间国家各类科技项目申报要点、招投标注意事项；</w:t>
      </w:r>
    </w:p>
    <w:p>
      <w:pPr>
        <w:pStyle w:val="13"/>
        <w:spacing w:line="540" w:lineRule="exact"/>
        <w:ind w:firstLine="640"/>
        <w:rPr>
          <w:rFonts w:ascii="仿宋" w:hAnsi="仿宋" w:eastAsia="仿宋"/>
          <w:sz w:val="32"/>
          <w:szCs w:val="32"/>
        </w:rPr>
      </w:pPr>
      <w:r>
        <w:rPr>
          <w:rFonts w:hint="eastAsia" w:ascii="仿宋" w:hAnsi="仿宋" w:eastAsia="仿宋"/>
          <w:sz w:val="32"/>
          <w:szCs w:val="32"/>
        </w:rPr>
        <w:t>5.科研项目成本控制与科研预算、批产价格编报；</w:t>
      </w:r>
    </w:p>
    <w:p>
      <w:pPr>
        <w:pStyle w:val="13"/>
        <w:spacing w:line="540" w:lineRule="exact"/>
        <w:ind w:firstLine="640"/>
        <w:rPr>
          <w:rFonts w:ascii="仿宋" w:hAnsi="仿宋" w:eastAsia="仿宋"/>
          <w:sz w:val="32"/>
          <w:szCs w:val="32"/>
        </w:rPr>
      </w:pPr>
      <w:r>
        <w:rPr>
          <w:rFonts w:hint="eastAsia" w:ascii="仿宋" w:hAnsi="仿宋" w:eastAsia="仿宋"/>
          <w:sz w:val="32"/>
          <w:szCs w:val="32"/>
        </w:rPr>
        <w:t>6.科研项目质量控制与风险防控；</w:t>
      </w:r>
    </w:p>
    <w:p>
      <w:pPr>
        <w:pStyle w:val="13"/>
        <w:spacing w:line="540" w:lineRule="exact"/>
        <w:ind w:firstLine="640"/>
        <w:rPr>
          <w:rFonts w:ascii="仿宋" w:hAnsi="仿宋" w:eastAsia="仿宋"/>
          <w:sz w:val="32"/>
          <w:szCs w:val="32"/>
        </w:rPr>
      </w:pPr>
      <w:r>
        <w:rPr>
          <w:rFonts w:hint="eastAsia" w:ascii="仿宋" w:hAnsi="仿宋" w:eastAsia="仿宋"/>
          <w:sz w:val="32"/>
          <w:szCs w:val="32"/>
        </w:rPr>
        <w:t>7.业务方案编报</w:t>
      </w:r>
      <w:r>
        <w:rPr>
          <w:rFonts w:hint="eastAsia" w:ascii="仿宋" w:hAnsi="仿宋" w:eastAsia="仿宋"/>
          <w:sz w:val="32"/>
          <w:szCs w:val="32"/>
          <w:lang w:val="en-US" w:eastAsia="zh-CN"/>
        </w:rPr>
        <w:t>技巧、策略</w:t>
      </w:r>
      <w:r>
        <w:rPr>
          <w:rFonts w:hint="eastAsia" w:ascii="仿宋" w:hAnsi="仿宋" w:eastAsia="仿宋"/>
          <w:sz w:val="32"/>
          <w:szCs w:val="32"/>
        </w:rPr>
        <w:t>及案例分析；</w:t>
      </w:r>
    </w:p>
    <w:p>
      <w:pPr>
        <w:pStyle w:val="13"/>
        <w:spacing w:line="540" w:lineRule="exact"/>
        <w:ind w:firstLine="64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.中科院</w:t>
      </w:r>
      <w:r>
        <w:rPr>
          <w:rFonts w:hint="eastAsia" w:ascii="仿宋" w:hAnsi="仿宋" w:eastAsia="仿宋"/>
          <w:sz w:val="32"/>
          <w:szCs w:val="32"/>
          <w:lang w:val="en-US" w:eastAsia="zh-CN"/>
        </w:rPr>
        <w:t>研究所</w:t>
      </w:r>
      <w:r>
        <w:rPr>
          <w:rFonts w:hint="eastAsia" w:ascii="仿宋" w:hAnsi="仿宋" w:eastAsia="仿宋"/>
          <w:sz w:val="32"/>
          <w:szCs w:val="32"/>
        </w:rPr>
        <w:t>典型</w:t>
      </w:r>
      <w:r>
        <w:rPr>
          <w:rFonts w:hint="eastAsia" w:ascii="仿宋" w:hAnsi="仿宋" w:eastAsia="仿宋"/>
          <w:sz w:val="32"/>
          <w:szCs w:val="32"/>
          <w:lang w:val="en-US" w:eastAsia="zh-CN"/>
        </w:rPr>
        <w:t>成功</w:t>
      </w:r>
      <w:r>
        <w:rPr>
          <w:rFonts w:hint="eastAsia" w:ascii="仿宋" w:hAnsi="仿宋" w:eastAsia="仿宋"/>
          <w:sz w:val="32"/>
          <w:szCs w:val="32"/>
        </w:rPr>
        <w:t>案例分享。</w:t>
      </w:r>
    </w:p>
    <w:p>
      <w:pPr>
        <w:widowControl/>
        <w:spacing w:beforeLines="50" w:line="540" w:lineRule="exact"/>
        <w:ind w:firstLine="707" w:firstLineChars="220"/>
        <w:jc w:val="left"/>
        <w:rPr>
          <w:rFonts w:ascii="黑体" w:hAnsi="黑体" w:eastAsia="黑体" w:cs="仿宋_GB2312"/>
          <w:color w:val="000000"/>
          <w:sz w:val="32"/>
          <w:szCs w:val="32"/>
        </w:rPr>
      </w:pPr>
      <w:r>
        <w:rPr>
          <w:rFonts w:hint="eastAsia" w:ascii="黑体" w:hAnsi="黑体" w:eastAsia="黑体" w:cs="黑体"/>
          <w:b/>
          <w:bCs/>
          <w:sz w:val="32"/>
          <w:szCs w:val="32"/>
        </w:rPr>
        <w:t>二、</w:t>
      </w:r>
      <w:r>
        <w:rPr>
          <w:rFonts w:hint="eastAsia" w:ascii="黑体" w:hAnsi="黑体" w:eastAsia="黑体" w:cs="仿宋_GB2312"/>
          <w:color w:val="000000"/>
          <w:sz w:val="32"/>
          <w:szCs w:val="32"/>
        </w:rPr>
        <w:t xml:space="preserve">参加人员 </w:t>
      </w:r>
    </w:p>
    <w:p>
      <w:pPr>
        <w:spacing w:line="540" w:lineRule="exact"/>
        <w:ind w:firstLine="660"/>
        <w:rPr>
          <w:rFonts w:ascii="仿宋" w:hAnsi="仿宋" w:eastAsia="仿宋" w:cs="仿宋"/>
          <w:sz w:val="32"/>
          <w:szCs w:val="32"/>
        </w:rPr>
      </w:pPr>
      <w:r>
        <w:rPr>
          <w:rFonts w:hint="eastAsia" w:ascii="仿宋" w:hAnsi="仿宋" w:eastAsia="仿宋" w:cs="仿宋"/>
          <w:sz w:val="32"/>
          <w:szCs w:val="32"/>
        </w:rPr>
        <w:t>政府部门、高校、医院、科研院所、</w:t>
      </w:r>
      <w:r>
        <w:rPr>
          <w:rFonts w:hint="eastAsia" w:ascii="仿宋" w:hAnsi="仿宋" w:eastAsia="仿宋"/>
          <w:sz w:val="32"/>
          <w:szCs w:val="32"/>
        </w:rPr>
        <w:t>企业、行业协会、高新技术产业园区、创新主体等相关科研管理、科研项目申报等相关人员</w:t>
      </w:r>
      <w:r>
        <w:rPr>
          <w:rFonts w:hint="eastAsia" w:ascii="仿宋" w:hAnsi="仿宋" w:eastAsia="仿宋" w:cs="仿宋"/>
          <w:sz w:val="32"/>
          <w:szCs w:val="32"/>
        </w:rPr>
        <w:t>。</w:t>
      </w:r>
    </w:p>
    <w:p>
      <w:pPr>
        <w:spacing w:beforeLines="50" w:line="540" w:lineRule="exact"/>
        <w:ind w:firstLine="658"/>
        <w:rPr>
          <w:rFonts w:ascii="黑体" w:hAnsi="黑体" w:eastAsia="黑体" w:cs="仿宋_GB2312"/>
          <w:color w:val="000000"/>
          <w:sz w:val="32"/>
          <w:szCs w:val="32"/>
        </w:rPr>
      </w:pPr>
      <w:r>
        <w:rPr>
          <w:rFonts w:hint="eastAsia" w:ascii="黑体" w:hAnsi="黑体" w:eastAsia="黑体" w:cs="仿宋_GB2312"/>
          <w:color w:val="000000"/>
          <w:sz w:val="32"/>
          <w:szCs w:val="32"/>
        </w:rPr>
        <w:t>三、时间、地点</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 xml:space="preserve"> 2023年7月27日—29日（26日报到） </w:t>
      </w:r>
    </w:p>
    <w:p>
      <w:pPr>
        <w:spacing w:line="540" w:lineRule="exact"/>
        <w:ind w:firstLine="800" w:firstLineChars="250"/>
        <w:rPr>
          <w:rFonts w:ascii="仿宋" w:hAnsi="仿宋" w:eastAsia="仿宋"/>
          <w:sz w:val="32"/>
          <w:szCs w:val="32"/>
        </w:rPr>
      </w:pPr>
      <w:r>
        <w:rPr>
          <w:rFonts w:hint="eastAsia" w:ascii="仿宋" w:hAnsi="仿宋" w:eastAsia="仿宋"/>
          <w:sz w:val="32"/>
          <w:szCs w:val="32"/>
        </w:rPr>
        <w:t>西宁市（详细信息报名后另行通知）</w:t>
      </w:r>
    </w:p>
    <w:p>
      <w:pPr>
        <w:spacing w:beforeLines="50" w:line="54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四、参加费用</w:t>
      </w:r>
    </w:p>
    <w:p>
      <w:pPr>
        <w:spacing w:line="540" w:lineRule="exact"/>
        <w:ind w:firstLine="664" w:firstLineChars="200"/>
        <w:jc w:val="left"/>
        <w:rPr>
          <w:rFonts w:ascii="仿宋" w:hAnsi="仿宋" w:eastAsia="仿宋" w:cs="仿宋"/>
          <w:w w:val="95"/>
        </w:rPr>
      </w:pPr>
      <w:r>
        <w:rPr>
          <w:rFonts w:hint="eastAsia" w:ascii="仿宋" w:hAnsi="仿宋" w:eastAsia="仿宋" w:cs="仿宋"/>
          <w:color w:val="000000"/>
          <w:spacing w:val="6"/>
          <w:kern w:val="0"/>
          <w:sz w:val="32"/>
          <w:szCs w:val="32"/>
        </w:rPr>
        <w:t>收费标准：2750元/人（含：培训费、资料、茶歇、证书等），食宿统一安排，费用自理。</w:t>
      </w:r>
    </w:p>
    <w:p>
      <w:pPr>
        <w:spacing w:beforeLines="50" w:line="54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五、报名与联系方式</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请参加研修人员按要求认真填写报名表（附后），发邮件或传真至中国科学院人才交流开发中心中高级人才部，我们将安排研修相关事宜。</w:t>
      </w:r>
    </w:p>
    <w:p>
      <w:pPr>
        <w:spacing w:line="540" w:lineRule="exact"/>
        <w:rPr>
          <w:rFonts w:ascii="仿宋" w:hAnsi="仿宋" w:eastAsia="仿宋"/>
          <w:sz w:val="32"/>
          <w:szCs w:val="32"/>
        </w:rPr>
      </w:pPr>
      <w:r>
        <w:rPr>
          <w:rFonts w:hint="eastAsia" w:ascii="仿宋" w:hAnsi="仿宋" w:eastAsia="仿宋"/>
          <w:sz w:val="32"/>
          <w:szCs w:val="32"/>
        </w:rPr>
        <w:t>汇款方式：</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账户名：</w:t>
      </w:r>
      <w:r>
        <w:rPr>
          <w:rFonts w:hint="eastAsia" w:ascii="仿宋" w:hAnsi="仿宋" w:eastAsia="仿宋"/>
          <w:sz w:val="32"/>
          <w:szCs w:val="32"/>
        </w:rPr>
        <w:t>北京中科创嘉人力资源咨询有限公司</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开户行：</w:t>
      </w:r>
      <w:r>
        <w:rPr>
          <w:rFonts w:hint="eastAsia" w:ascii="仿宋" w:hAnsi="仿宋" w:eastAsia="仿宋"/>
          <w:sz w:val="32"/>
          <w:szCs w:val="32"/>
        </w:rPr>
        <w:t>华夏银行中关村支行</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账   号：</w:t>
      </w:r>
      <w:r>
        <w:rPr>
          <w:rFonts w:hint="eastAsia" w:ascii="仿宋" w:hAnsi="仿宋" w:eastAsia="仿宋"/>
          <w:sz w:val="32"/>
          <w:szCs w:val="32"/>
        </w:rPr>
        <w:t>4030200001819400009809</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联系人：宇文老师</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 xml:space="preserve">电  话：010-58490378  </w:t>
      </w:r>
      <w:r>
        <w:rPr>
          <w:rFonts w:ascii="仿宋" w:hAnsi="仿宋" w:eastAsia="仿宋"/>
          <w:spacing w:val="-6"/>
          <w:sz w:val="30"/>
          <w:szCs w:val="30"/>
        </w:rPr>
        <w:t>13911053006</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传  真：010-62572691</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邮  箱：peix@casjob.com</w:t>
      </w:r>
    </w:p>
    <w:p>
      <w:pPr>
        <w:spacing w:line="540" w:lineRule="exact"/>
        <w:ind w:left="1598" w:leftChars="304" w:hanging="960" w:hangingChars="300"/>
        <w:rPr>
          <w:rFonts w:hint="eastAsia" w:ascii="仿宋" w:hAnsi="仿宋" w:eastAsia="仿宋" w:cs="仿宋_GB2312"/>
          <w:bCs/>
          <w:sz w:val="32"/>
          <w:szCs w:val="32"/>
        </w:rPr>
      </w:pPr>
    </w:p>
    <w:p>
      <w:pPr>
        <w:spacing w:line="540" w:lineRule="exact"/>
        <w:ind w:left="1598" w:leftChars="304" w:hanging="960" w:hangingChars="300"/>
        <w:rPr>
          <w:rFonts w:ascii="仿宋" w:hAnsi="仿宋" w:eastAsia="仿宋" w:cs="仿宋_GB2312"/>
          <w:bCs/>
          <w:sz w:val="32"/>
          <w:szCs w:val="32"/>
        </w:rPr>
      </w:pPr>
      <w:r>
        <w:rPr>
          <w:rFonts w:hint="eastAsia" w:ascii="仿宋" w:hAnsi="仿宋" w:eastAsia="仿宋" w:cs="仿宋_GB2312"/>
          <w:bCs/>
          <w:sz w:val="32"/>
          <w:szCs w:val="32"/>
        </w:rPr>
        <w:t>附件：“</w:t>
      </w:r>
      <w:r>
        <w:rPr>
          <w:rFonts w:hint="eastAsia" w:ascii="仿宋" w:hAnsi="仿宋" w:eastAsia="仿宋"/>
          <w:sz w:val="32"/>
          <w:szCs w:val="32"/>
        </w:rPr>
        <w:t>科研项目（合同、概算）管理与业务方案编报</w:t>
      </w:r>
      <w:r>
        <w:rPr>
          <w:rFonts w:hint="eastAsia" w:ascii="仿宋" w:hAnsi="仿宋" w:eastAsia="仿宋" w:cs="仿宋_GB2312"/>
          <w:bCs/>
          <w:sz w:val="32"/>
          <w:szCs w:val="32"/>
        </w:rPr>
        <w:t>”高级研修班</w:t>
      </w:r>
      <w:r>
        <w:rPr>
          <w:rFonts w:hint="eastAsia" w:ascii="仿宋" w:hAnsi="仿宋" w:eastAsia="仿宋"/>
          <w:sz w:val="32"/>
          <w:szCs w:val="32"/>
        </w:rPr>
        <w:t>报名表</w:t>
      </w:r>
    </w:p>
    <w:p>
      <w:pPr>
        <w:adjustRightInd w:val="0"/>
        <w:snapToGrid w:val="0"/>
        <w:spacing w:line="540" w:lineRule="exact"/>
        <w:rPr>
          <w:rFonts w:ascii="仿宋" w:hAnsi="仿宋" w:eastAsia="仿宋" w:cs="仿宋_GB2312"/>
          <w:b/>
          <w:bCs/>
          <w:sz w:val="32"/>
          <w:szCs w:val="32"/>
        </w:rPr>
      </w:pPr>
    </w:p>
    <w:p>
      <w:pPr>
        <w:spacing w:line="540" w:lineRule="exact"/>
        <w:ind w:right="622"/>
        <w:rPr>
          <w:rFonts w:ascii="仿宋" w:hAnsi="仿宋" w:eastAsia="仿宋"/>
          <w:spacing w:val="-6"/>
          <w:sz w:val="32"/>
          <w:szCs w:val="32"/>
        </w:rPr>
      </w:pPr>
    </w:p>
    <w:p>
      <w:pPr>
        <w:spacing w:line="540" w:lineRule="exact"/>
        <w:ind w:right="622"/>
        <w:jc w:val="right"/>
        <w:rPr>
          <w:rFonts w:ascii="仿宋" w:hAnsi="仿宋" w:eastAsia="仿宋" w:cs="仿宋_GB2312"/>
          <w:color w:val="000000"/>
          <w:sz w:val="32"/>
          <w:szCs w:val="32"/>
        </w:rPr>
      </w:pPr>
      <w:r>
        <w:rPr>
          <w:rFonts w:hint="eastAsia" w:ascii="仿宋" w:hAnsi="仿宋" w:eastAsia="仿宋"/>
          <w:spacing w:val="-6"/>
          <w:sz w:val="32"/>
          <w:szCs w:val="32"/>
        </w:rPr>
        <w:t xml:space="preserve">  中国科学院人才交流开发中心</w:t>
      </w:r>
    </w:p>
    <w:p>
      <w:pPr>
        <w:spacing w:line="540" w:lineRule="exact"/>
        <w:ind w:firstLine="4640" w:firstLineChars="1450"/>
        <w:rPr>
          <w:rFonts w:ascii="仿宋" w:hAnsi="仿宋" w:eastAsia="仿宋" w:cs="仿宋_GB2312"/>
          <w:color w:val="000000"/>
          <w:sz w:val="32"/>
          <w:szCs w:val="32"/>
        </w:rPr>
      </w:pPr>
      <w:r>
        <w:rPr>
          <w:rFonts w:hint="eastAsia" w:ascii="仿宋" w:hAnsi="仿宋" w:eastAsia="仿宋" w:cs="仿宋_GB2312"/>
          <w:color w:val="000000"/>
          <w:sz w:val="32"/>
          <w:szCs w:val="32"/>
        </w:rPr>
        <w:t>2023年5月3</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 xml:space="preserve">日     </w:t>
      </w:r>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5YzM4NDY1ZWNlNTJjN2Y1MmY3ZTYzMGJhMjllYTYifQ=="/>
  </w:docVars>
  <w:rsids>
    <w:rsidRoot w:val="00633175"/>
    <w:rsid w:val="00046105"/>
    <w:rsid w:val="00066F66"/>
    <w:rsid w:val="00071CC8"/>
    <w:rsid w:val="00077E19"/>
    <w:rsid w:val="000B6DA5"/>
    <w:rsid w:val="000E09EB"/>
    <w:rsid w:val="000E32AE"/>
    <w:rsid w:val="000E696C"/>
    <w:rsid w:val="000F038C"/>
    <w:rsid w:val="00116B6C"/>
    <w:rsid w:val="00117624"/>
    <w:rsid w:val="0012527F"/>
    <w:rsid w:val="001254AE"/>
    <w:rsid w:val="001371C8"/>
    <w:rsid w:val="00142037"/>
    <w:rsid w:val="00161C3A"/>
    <w:rsid w:val="00165E8C"/>
    <w:rsid w:val="00166ED5"/>
    <w:rsid w:val="001847D2"/>
    <w:rsid w:val="001A6446"/>
    <w:rsid w:val="001B7F19"/>
    <w:rsid w:val="001C438D"/>
    <w:rsid w:val="001D0CF5"/>
    <w:rsid w:val="001D281A"/>
    <w:rsid w:val="001D2A88"/>
    <w:rsid w:val="001D637D"/>
    <w:rsid w:val="001F0B4E"/>
    <w:rsid w:val="001F4850"/>
    <w:rsid w:val="001F5097"/>
    <w:rsid w:val="002005FA"/>
    <w:rsid w:val="00205910"/>
    <w:rsid w:val="002129EE"/>
    <w:rsid w:val="00217ECA"/>
    <w:rsid w:val="00232CA5"/>
    <w:rsid w:val="0023653C"/>
    <w:rsid w:val="00252F24"/>
    <w:rsid w:val="00263E29"/>
    <w:rsid w:val="00265F00"/>
    <w:rsid w:val="002668B4"/>
    <w:rsid w:val="00280BA7"/>
    <w:rsid w:val="00291078"/>
    <w:rsid w:val="00293F1E"/>
    <w:rsid w:val="002A2BAF"/>
    <w:rsid w:val="002A3DC9"/>
    <w:rsid w:val="002A70A4"/>
    <w:rsid w:val="002B3B14"/>
    <w:rsid w:val="002B7996"/>
    <w:rsid w:val="002C1F50"/>
    <w:rsid w:val="002D3EDD"/>
    <w:rsid w:val="002D5C0E"/>
    <w:rsid w:val="002E3060"/>
    <w:rsid w:val="002E3648"/>
    <w:rsid w:val="002E3F33"/>
    <w:rsid w:val="0030603A"/>
    <w:rsid w:val="003505DD"/>
    <w:rsid w:val="003630BA"/>
    <w:rsid w:val="00371835"/>
    <w:rsid w:val="00376164"/>
    <w:rsid w:val="003A0768"/>
    <w:rsid w:val="003A5718"/>
    <w:rsid w:val="003B3D0F"/>
    <w:rsid w:val="003C4790"/>
    <w:rsid w:val="00406F08"/>
    <w:rsid w:val="0041333C"/>
    <w:rsid w:val="00415812"/>
    <w:rsid w:val="00444833"/>
    <w:rsid w:val="004502C3"/>
    <w:rsid w:val="00462F2F"/>
    <w:rsid w:val="004634D2"/>
    <w:rsid w:val="00463B79"/>
    <w:rsid w:val="00476D4D"/>
    <w:rsid w:val="0048323A"/>
    <w:rsid w:val="00494D43"/>
    <w:rsid w:val="00497D24"/>
    <w:rsid w:val="004B047C"/>
    <w:rsid w:val="004B44AA"/>
    <w:rsid w:val="004B76C9"/>
    <w:rsid w:val="004C795A"/>
    <w:rsid w:val="004F0C38"/>
    <w:rsid w:val="004F422E"/>
    <w:rsid w:val="004F48E8"/>
    <w:rsid w:val="004F5C0A"/>
    <w:rsid w:val="004F7F77"/>
    <w:rsid w:val="0050299A"/>
    <w:rsid w:val="00514914"/>
    <w:rsid w:val="00533B4B"/>
    <w:rsid w:val="00553BCE"/>
    <w:rsid w:val="00562D2D"/>
    <w:rsid w:val="005749D6"/>
    <w:rsid w:val="005763AB"/>
    <w:rsid w:val="0058021B"/>
    <w:rsid w:val="005A2BBB"/>
    <w:rsid w:val="005A3A90"/>
    <w:rsid w:val="005A5D5F"/>
    <w:rsid w:val="005B288C"/>
    <w:rsid w:val="005C1410"/>
    <w:rsid w:val="005C69BA"/>
    <w:rsid w:val="005E1FC9"/>
    <w:rsid w:val="005F65C6"/>
    <w:rsid w:val="005F6AA6"/>
    <w:rsid w:val="006068A3"/>
    <w:rsid w:val="006234A5"/>
    <w:rsid w:val="00633175"/>
    <w:rsid w:val="006333E8"/>
    <w:rsid w:val="00641B81"/>
    <w:rsid w:val="0065150D"/>
    <w:rsid w:val="00683A95"/>
    <w:rsid w:val="006B2C0B"/>
    <w:rsid w:val="006C0371"/>
    <w:rsid w:val="006D1C73"/>
    <w:rsid w:val="006E337D"/>
    <w:rsid w:val="006F384D"/>
    <w:rsid w:val="007011E6"/>
    <w:rsid w:val="00707A75"/>
    <w:rsid w:val="007405B1"/>
    <w:rsid w:val="00740E52"/>
    <w:rsid w:val="0074530E"/>
    <w:rsid w:val="007806C2"/>
    <w:rsid w:val="007C307B"/>
    <w:rsid w:val="007C52FD"/>
    <w:rsid w:val="007D69F1"/>
    <w:rsid w:val="007E1353"/>
    <w:rsid w:val="007E2AB4"/>
    <w:rsid w:val="007F0C5A"/>
    <w:rsid w:val="008129E4"/>
    <w:rsid w:val="008223DB"/>
    <w:rsid w:val="00822B25"/>
    <w:rsid w:val="00870C1F"/>
    <w:rsid w:val="0087356C"/>
    <w:rsid w:val="00875AE6"/>
    <w:rsid w:val="008872BE"/>
    <w:rsid w:val="00891D75"/>
    <w:rsid w:val="008A6620"/>
    <w:rsid w:val="008B00D5"/>
    <w:rsid w:val="008B68AA"/>
    <w:rsid w:val="008C4DF2"/>
    <w:rsid w:val="008D147D"/>
    <w:rsid w:val="00924925"/>
    <w:rsid w:val="00941545"/>
    <w:rsid w:val="0094309D"/>
    <w:rsid w:val="00945BA9"/>
    <w:rsid w:val="00957E8C"/>
    <w:rsid w:val="009B39F3"/>
    <w:rsid w:val="009C6BD3"/>
    <w:rsid w:val="009D2949"/>
    <w:rsid w:val="009E15DC"/>
    <w:rsid w:val="009E5CB3"/>
    <w:rsid w:val="009E64F4"/>
    <w:rsid w:val="00A0432C"/>
    <w:rsid w:val="00A04E1D"/>
    <w:rsid w:val="00A21AAB"/>
    <w:rsid w:val="00A35529"/>
    <w:rsid w:val="00A36A63"/>
    <w:rsid w:val="00A373F4"/>
    <w:rsid w:val="00A54BC0"/>
    <w:rsid w:val="00A6220A"/>
    <w:rsid w:val="00A71D72"/>
    <w:rsid w:val="00A876A1"/>
    <w:rsid w:val="00AB74B1"/>
    <w:rsid w:val="00AC6C7A"/>
    <w:rsid w:val="00AD6B2C"/>
    <w:rsid w:val="00AD75E1"/>
    <w:rsid w:val="00AE161A"/>
    <w:rsid w:val="00AE2972"/>
    <w:rsid w:val="00AF1244"/>
    <w:rsid w:val="00B0451C"/>
    <w:rsid w:val="00B04FF5"/>
    <w:rsid w:val="00B12955"/>
    <w:rsid w:val="00B15AE8"/>
    <w:rsid w:val="00B24687"/>
    <w:rsid w:val="00B30448"/>
    <w:rsid w:val="00B4608C"/>
    <w:rsid w:val="00B51225"/>
    <w:rsid w:val="00B51C14"/>
    <w:rsid w:val="00B735FF"/>
    <w:rsid w:val="00B771B6"/>
    <w:rsid w:val="00B77AC5"/>
    <w:rsid w:val="00B86516"/>
    <w:rsid w:val="00BA7B40"/>
    <w:rsid w:val="00BB6289"/>
    <w:rsid w:val="00BB7447"/>
    <w:rsid w:val="00BD0D0D"/>
    <w:rsid w:val="00BE5C07"/>
    <w:rsid w:val="00C13F20"/>
    <w:rsid w:val="00C146A8"/>
    <w:rsid w:val="00C16A22"/>
    <w:rsid w:val="00C227E9"/>
    <w:rsid w:val="00C37E75"/>
    <w:rsid w:val="00C43C0C"/>
    <w:rsid w:val="00C55774"/>
    <w:rsid w:val="00C56FF9"/>
    <w:rsid w:val="00C74FD2"/>
    <w:rsid w:val="00CA6609"/>
    <w:rsid w:val="00CC00ED"/>
    <w:rsid w:val="00CC1CAD"/>
    <w:rsid w:val="00CC2975"/>
    <w:rsid w:val="00CE450D"/>
    <w:rsid w:val="00CE66D6"/>
    <w:rsid w:val="00D32458"/>
    <w:rsid w:val="00D372B7"/>
    <w:rsid w:val="00D377F7"/>
    <w:rsid w:val="00D542A7"/>
    <w:rsid w:val="00D54B3A"/>
    <w:rsid w:val="00D56D8B"/>
    <w:rsid w:val="00D60BFA"/>
    <w:rsid w:val="00D71FA1"/>
    <w:rsid w:val="00D751FE"/>
    <w:rsid w:val="00D769A5"/>
    <w:rsid w:val="00D91B65"/>
    <w:rsid w:val="00DA19D7"/>
    <w:rsid w:val="00DA7ACF"/>
    <w:rsid w:val="00DB1E83"/>
    <w:rsid w:val="00DC6195"/>
    <w:rsid w:val="00DF7A31"/>
    <w:rsid w:val="00E113F6"/>
    <w:rsid w:val="00E308B9"/>
    <w:rsid w:val="00E341F9"/>
    <w:rsid w:val="00E44F4A"/>
    <w:rsid w:val="00E515CB"/>
    <w:rsid w:val="00E5670B"/>
    <w:rsid w:val="00E7007E"/>
    <w:rsid w:val="00E76201"/>
    <w:rsid w:val="00E832C5"/>
    <w:rsid w:val="00E84A02"/>
    <w:rsid w:val="00E91634"/>
    <w:rsid w:val="00EA3C80"/>
    <w:rsid w:val="00EB20DE"/>
    <w:rsid w:val="00EB3E2A"/>
    <w:rsid w:val="00EB575E"/>
    <w:rsid w:val="00EE5130"/>
    <w:rsid w:val="00EF6251"/>
    <w:rsid w:val="00F0189A"/>
    <w:rsid w:val="00F03BE6"/>
    <w:rsid w:val="00F64B08"/>
    <w:rsid w:val="00F722A9"/>
    <w:rsid w:val="00F74765"/>
    <w:rsid w:val="00F81817"/>
    <w:rsid w:val="00F86C5E"/>
    <w:rsid w:val="00FD2EB5"/>
    <w:rsid w:val="076B36BC"/>
    <w:rsid w:val="07FE28D3"/>
    <w:rsid w:val="0AC56A01"/>
    <w:rsid w:val="0C0A570F"/>
    <w:rsid w:val="0E2D53F3"/>
    <w:rsid w:val="13725C5B"/>
    <w:rsid w:val="14BD23C4"/>
    <w:rsid w:val="1C8536DC"/>
    <w:rsid w:val="1DDA3CAA"/>
    <w:rsid w:val="207C5775"/>
    <w:rsid w:val="21B665D2"/>
    <w:rsid w:val="259832B9"/>
    <w:rsid w:val="27356501"/>
    <w:rsid w:val="295F3BC9"/>
    <w:rsid w:val="2D26223A"/>
    <w:rsid w:val="2D6746FA"/>
    <w:rsid w:val="2F663795"/>
    <w:rsid w:val="2FDF2F8F"/>
    <w:rsid w:val="313D0B47"/>
    <w:rsid w:val="31E03955"/>
    <w:rsid w:val="33250BEC"/>
    <w:rsid w:val="339C058F"/>
    <w:rsid w:val="388B7453"/>
    <w:rsid w:val="39495C3B"/>
    <w:rsid w:val="3BF725DA"/>
    <w:rsid w:val="3DA13D38"/>
    <w:rsid w:val="46C11D1A"/>
    <w:rsid w:val="470D0C2D"/>
    <w:rsid w:val="496D059B"/>
    <w:rsid w:val="4B72493D"/>
    <w:rsid w:val="4C925C50"/>
    <w:rsid w:val="4D3E2602"/>
    <w:rsid w:val="4DE115BD"/>
    <w:rsid w:val="4E746AB2"/>
    <w:rsid w:val="578A76FB"/>
    <w:rsid w:val="57F27F2F"/>
    <w:rsid w:val="59FE146B"/>
    <w:rsid w:val="61931857"/>
    <w:rsid w:val="62DE31E9"/>
    <w:rsid w:val="646459B3"/>
    <w:rsid w:val="64E75396"/>
    <w:rsid w:val="679A2507"/>
    <w:rsid w:val="6A8E0576"/>
    <w:rsid w:val="6C4C0EAE"/>
    <w:rsid w:val="6D56392F"/>
    <w:rsid w:val="6E9D022A"/>
    <w:rsid w:val="6F1636D3"/>
    <w:rsid w:val="753453E5"/>
    <w:rsid w:val="75F92227"/>
    <w:rsid w:val="783159E2"/>
    <w:rsid w:val="7E3C2E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70"/>
      <w:ind w:left="1188"/>
    </w:pPr>
    <w:rPr>
      <w:rFonts w:ascii="仿宋" w:hAnsi="仿宋" w:eastAsia="仿宋" w:cs="仿宋"/>
      <w:sz w:val="32"/>
      <w:szCs w:val="32"/>
      <w:lang w:val="zh-CN" w:bidi="zh-CN"/>
    </w:rPr>
  </w:style>
  <w:style w:type="paragraph" w:styleId="4">
    <w:name w:val="Body Text Indent"/>
    <w:basedOn w:val="1"/>
    <w:link w:val="15"/>
    <w:unhideWhenUsed/>
    <w:qFormat/>
    <w:uiPriority w:val="99"/>
    <w:pPr>
      <w:spacing w:after="120"/>
      <w:ind w:left="420" w:leftChars="200"/>
    </w:pPr>
    <w:rPr>
      <w:rFonts w:ascii="Calibri" w:hAnsi="Calibri" w:eastAsia="宋体" w:cs="Times New Roman"/>
    </w:rPr>
  </w:style>
  <w:style w:type="paragraph" w:styleId="5">
    <w:name w:val="Date"/>
    <w:basedOn w:val="1"/>
    <w:next w:val="1"/>
    <w:link w:val="14"/>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unhideWhenUsed/>
    <w:qFormat/>
    <w:uiPriority w:val="99"/>
    <w:rPr>
      <w:color w:val="0000FF" w:themeColor="hyperlink"/>
      <w:u w:val="single"/>
    </w:rPr>
  </w:style>
  <w:style w:type="paragraph" w:styleId="13">
    <w:name w:val="List Paragraph"/>
    <w:basedOn w:val="1"/>
    <w:qFormat/>
    <w:uiPriority w:val="34"/>
    <w:pPr>
      <w:ind w:firstLine="420" w:firstLineChars="200"/>
    </w:pPr>
  </w:style>
  <w:style w:type="character" w:customStyle="1" w:styleId="14">
    <w:name w:val="日期 Char"/>
    <w:basedOn w:val="11"/>
    <w:link w:val="5"/>
    <w:semiHidden/>
    <w:qFormat/>
    <w:uiPriority w:val="99"/>
  </w:style>
  <w:style w:type="character" w:customStyle="1" w:styleId="15">
    <w:name w:val="正文文本缩进 Char"/>
    <w:link w:val="4"/>
    <w:qFormat/>
    <w:uiPriority w:val="99"/>
    <w:rPr>
      <w:rFonts w:ascii="Calibri" w:hAnsi="Calibri" w:eastAsia="宋体" w:cs="Times New Roman"/>
    </w:rPr>
  </w:style>
  <w:style w:type="character" w:customStyle="1" w:styleId="16">
    <w:name w:val="正文文本缩进 Char1"/>
    <w:basedOn w:val="11"/>
    <w:semiHidden/>
    <w:qFormat/>
    <w:uiPriority w:val="99"/>
  </w:style>
  <w:style w:type="character" w:customStyle="1" w:styleId="17">
    <w:name w:val="批注框文本 Char"/>
    <w:basedOn w:val="11"/>
    <w:link w:val="6"/>
    <w:semiHidden/>
    <w:qFormat/>
    <w:uiPriority w:val="99"/>
    <w:rPr>
      <w:sz w:val="18"/>
      <w:szCs w:val="18"/>
    </w:rPr>
  </w:style>
  <w:style w:type="character" w:customStyle="1" w:styleId="18">
    <w:name w:val="页眉 Char"/>
    <w:basedOn w:val="11"/>
    <w:link w:val="8"/>
    <w:qFormat/>
    <w:uiPriority w:val="99"/>
    <w:rPr>
      <w:sz w:val="18"/>
      <w:szCs w:val="18"/>
    </w:rPr>
  </w:style>
  <w:style w:type="character" w:customStyle="1" w:styleId="19">
    <w:name w:val="页脚 Char"/>
    <w:basedOn w:val="11"/>
    <w:link w:val="7"/>
    <w:qFormat/>
    <w:uiPriority w:val="99"/>
    <w:rPr>
      <w:sz w:val="18"/>
      <w:szCs w:val="18"/>
    </w:rPr>
  </w:style>
  <w:style w:type="character" w:customStyle="1" w:styleId="20">
    <w:name w:val="ke-content-forecolor"/>
    <w:basedOn w:val="11"/>
    <w:qFormat/>
    <w:uiPriority w:val="0"/>
  </w:style>
  <w:style w:type="character" w:customStyle="1" w:styleId="21">
    <w:name w:val="font"/>
    <w:basedOn w:val="11"/>
    <w:qFormat/>
    <w:uiPriority w:val="0"/>
    <w:rPr>
      <w:color w:val="727272"/>
      <w:sz w:val="19"/>
      <w:szCs w:val="19"/>
    </w:rPr>
  </w:style>
  <w:style w:type="character" w:customStyle="1" w:styleId="22">
    <w:name w:val="font1"/>
    <w:basedOn w:val="11"/>
    <w:qFormat/>
    <w:uiPriority w:val="0"/>
    <w:rPr>
      <w:color w:val="727272"/>
      <w:sz w:val="19"/>
      <w:szCs w:val="19"/>
    </w:rPr>
  </w:style>
  <w:style w:type="character" w:customStyle="1" w:styleId="23">
    <w:name w:val="time"/>
    <w:basedOn w:val="11"/>
    <w:qFormat/>
    <w:uiPriority w:val="0"/>
    <w:rPr>
      <w:sz w:val="18"/>
      <w:szCs w:val="18"/>
    </w:rPr>
  </w:style>
  <w:style w:type="character" w:customStyle="1" w:styleId="24">
    <w:name w:val="time1"/>
    <w:basedOn w:val="11"/>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162</Words>
  <Characters>927</Characters>
  <Lines>7</Lines>
  <Paragraphs>2</Paragraphs>
  <TotalTime>1</TotalTime>
  <ScaleCrop>false</ScaleCrop>
  <LinksUpToDate>false</LinksUpToDate>
  <CharactersWithSpaces>1087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2019-04-15T02:24:00Z</dcterms:created>
  <dc:creator>zhonggaoji</dc:creator>
  <cp:lastModifiedBy>WPS_1675318298</cp:lastModifiedBy>
  <cp:lastPrinted>2020-08-27T03:04:00Z</cp:lastPrinted>
  <dcterms:modified xsi:type="dcterms:W3CDTF">2023-05-31T01:51:03Z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7364D7C3C010402193B2B474A2F62A49_13</vt:lpwstr>
  </property>
</Properties>
</file>