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00" w:lineRule="exact"/>
        <w:jc w:val="left"/>
        <w:outlineLvl w:val="2"/>
        <w:rPr>
          <w:rFonts w:ascii="方正小标宋简体" w:eastAsia="方正小标宋简体"/>
          <w:b/>
          <w:sz w:val="36"/>
          <w:szCs w:val="36"/>
        </w:rPr>
      </w:pPr>
      <w:bookmarkStart w:id="0" w:name="bookmark70"/>
      <w:bookmarkStart w:id="1" w:name="bookmark68"/>
      <w:bookmarkStart w:id="2" w:name="bookmark69"/>
      <w:r>
        <w:rPr>
          <w:rFonts w:ascii="方正小标宋简体" w:eastAsia="方正小标宋简体"/>
          <w:b/>
          <w:sz w:val="36"/>
          <w:szCs w:val="36"/>
        </w:rPr>
        <w:t>附件3</w:t>
      </w:r>
      <w:bookmarkEnd w:id="0"/>
      <w:bookmarkEnd w:id="1"/>
      <w:bookmarkEnd w:id="2"/>
    </w:p>
    <w:p>
      <w:pPr>
        <w:spacing w:line="500" w:lineRule="exact"/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bookmarkStart w:id="9" w:name="_GoBack"/>
      <w:r>
        <w:rPr>
          <w:rFonts w:ascii="方正小标宋简体" w:eastAsia="方正小标宋简体"/>
          <w:b/>
          <w:sz w:val="36"/>
          <w:szCs w:val="36"/>
        </w:rPr>
        <w:t>2022年度“海外赤子智汇报国”高层次人才</w:t>
      </w:r>
    </w:p>
    <w:p>
      <w:pPr>
        <w:spacing w:line="500" w:lineRule="exact"/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ascii="方正小标宋简体" w:eastAsia="方正小标宋简体"/>
          <w:b/>
          <w:sz w:val="36"/>
          <w:szCs w:val="36"/>
        </w:rPr>
        <w:t>洽谈会秋季海外（美国+加拿大地区）线上专场</w:t>
      </w:r>
    </w:p>
    <w:p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b/>
          <w:sz w:val="36"/>
          <w:szCs w:val="36"/>
        </w:rPr>
        <w:t>寻访覆盖高校情况简介</w:t>
      </w:r>
    </w:p>
    <w:bookmarkEnd w:id="9"/>
    <w:p>
      <w:pPr>
        <w:keepNext/>
        <w:keepLines/>
        <w:spacing w:after="120" w:line="500" w:lineRule="exact"/>
        <w:jc w:val="left"/>
        <w:outlineLvl w:val="2"/>
        <w:rPr>
          <w:rFonts w:ascii="宋体" w:hAnsi="宋体" w:eastAsia="宋体" w:cs="宋体"/>
          <w:b/>
          <w:bCs/>
          <w:kern w:val="0"/>
          <w:sz w:val="30"/>
          <w:szCs w:val="30"/>
          <w:lang w:val="zh-TW" w:bidi="zh-TW"/>
        </w:rPr>
      </w:pPr>
      <w:bookmarkStart w:id="3" w:name="bookmark71"/>
      <w:bookmarkStart w:id="4" w:name="bookmark73"/>
      <w:bookmarkStart w:id="5" w:name="bookmark72"/>
      <w:r>
        <w:rPr>
          <w:rFonts w:ascii="宋体" w:hAnsi="宋体" w:eastAsia="宋体" w:cs="宋体"/>
          <w:b/>
          <w:bCs/>
          <w:kern w:val="0"/>
          <w:sz w:val="30"/>
          <w:szCs w:val="30"/>
          <w:lang w:val="zh-TW" w:eastAsia="zh-TW" w:bidi="zh-TW"/>
        </w:rPr>
        <w:t>—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zh-TW" w:bidi="zh-TW"/>
        </w:rPr>
        <w:t>、</w:t>
      </w:r>
      <w:r>
        <w:rPr>
          <w:rFonts w:ascii="宋体" w:hAnsi="宋体" w:eastAsia="宋体" w:cs="宋体"/>
          <w:b/>
          <w:bCs/>
          <w:kern w:val="0"/>
          <w:sz w:val="30"/>
          <w:szCs w:val="30"/>
          <w:lang w:val="zh-TW" w:eastAsia="zh-TW" w:bidi="zh-TW"/>
        </w:rPr>
        <w:t>美国寻访覆盖</w:t>
      </w:r>
      <w:bookmarkEnd w:id="3"/>
      <w:bookmarkEnd w:id="4"/>
      <w:bookmarkEnd w:id="5"/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zh-TW" w:bidi="zh-TW"/>
        </w:rPr>
        <w:t>高校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58"/>
        <w:gridCol w:w="1130"/>
        <w:gridCol w:w="1001"/>
        <w:gridCol w:w="51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高校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建校时间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en-US" w:bidi="en-US"/>
              </w:rPr>
              <w:t>世界排名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优势专业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麻省理工学院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1861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24" w:lineRule="exact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物理科学、工程学、生命科学、经济学、管理学、 语言学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80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芝加哥大学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20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1890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10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经济学、社会学、法学、人类学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480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康奈尔大学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1865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14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12" w:lineRule="exact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工程科学、农业工程类、文学批判与理论、资讯 安全、逻辑学、逻辑学、英语、建筑学、化学、 生物学、量子物理、计算机工程、通信工程、航 空航天工程、制造工程、机械工程、土木工程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10" w:firstLineChars="50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宾夕法尼亚大学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1740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15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艺术、人文、社会科学、商学、建筑、工程、商 业学、法学、医学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哥伦比亚大学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20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1896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金融、数学、电子工程、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密歇根大学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1817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21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核工程、信息系统、高等教育管理、口腔医学、 医学、商科、法学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00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杜克大学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20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1838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25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政治学、公共政策学、历史和化学、工程系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加州大学伯克利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zh-TW" w:bidi="zh-TW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分校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1868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28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电子工程、计算机科学、政治科学、生物学、环 境科学、经济学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00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西北大学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20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1851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31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化学、心理学、商业、教育、工程、法学和医学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 xml:space="preserve">加州大学洛杉矶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zh-TW" w:bidi="zh-TW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分校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1919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35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工程学院、艺术、建筑学、法律学、医学院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纽约大学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1831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39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哲学、戏剧、数学、经济学、金融学、医学、法 学和教育学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卡耐基梅隆大学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20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1912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48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计算机科学、工程技术、商学、经济学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302" w:lineRule="exact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威斯康辛大学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zh-TW" w:bidi="zh-TW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麦迪逊分校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1848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56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教育学、政治学、经济学、社会学、自然科学、 工程学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 xml:space="preserve">德州大学奥斯汀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zh-TW" w:bidi="zh-TW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分校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1883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65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地球科学、资讯科学、资讯科学、工程学、数学、 物理、商学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华盛顿大学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1861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36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68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31" w:lineRule="exact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社会科学、工程、医学预科、生物学、生物科学、 商科、管理学、市场营销</w:t>
            </w:r>
          </w:p>
        </w:tc>
      </w:tr>
    </w:tbl>
    <w:p>
      <w:pPr>
        <w:widowControl/>
        <w:jc w:val="left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_GB2312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51"/>
        <w:gridCol w:w="1130"/>
        <w:gridCol w:w="1015"/>
        <w:gridCol w:w="51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88" w:lineRule="exact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伊利诺伊大学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zh-TW" w:bidi="zh-TW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厄巴纳-香槟分校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1867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75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计算机工程、电气、土木、材料、农业、环境、 机械、传媒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00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莱斯大学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1912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85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工程、管理、科学、艺术、人类学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00"/>
              <w:ind w:firstLine="220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宾州州立大学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1855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93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商科、物流、教育学、工程学、健康医学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00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波士顿大学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1839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00"/>
              <w:ind w:firstLine="3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98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法学、医学研究、工程、商学、教育学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00"/>
              <w:ind w:firstLine="140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俄亥俄州立大学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1870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101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经济学、商学、工程学、物理学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普度大学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1869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111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工学、农学、工程学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00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南加州大学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1880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129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商学、电影、传播、建筑、医学、理工学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324" w:lineRule="exact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加州大学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zh-TW" w:bidi="zh-TW"/>
              </w:rPr>
              <w:t xml:space="preserve">                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圣芭芭拉大学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1891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135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59" w:lineRule="exact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化工、计算机科学、计算机工程、机械工程、物 理学、心理学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00"/>
              <w:ind w:firstLine="380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匹茨堡大学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ind w:firstLine="3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1787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140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教育学、工程学、商科、医学、法学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before="80"/>
              <w:ind w:firstLine="140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密歇根州立大学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before="80"/>
              <w:ind w:firstLine="3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1855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before="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144</w:t>
            </w:r>
          </w:p>
        </w:tc>
        <w:tc>
          <w:tcPr>
            <w:tcW w:w="5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核能、经济学、工程学、商科</w:t>
            </w:r>
          </w:p>
        </w:tc>
      </w:tr>
    </w:tbl>
    <w:p>
      <w:pPr>
        <w:keepNext/>
        <w:keepLines/>
        <w:spacing w:after="160"/>
        <w:jc w:val="left"/>
        <w:outlineLvl w:val="2"/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</w:pPr>
      <w:bookmarkStart w:id="6" w:name="bookmark75"/>
      <w:bookmarkStart w:id="7" w:name="bookmark74"/>
      <w:bookmarkStart w:id="8" w:name="bookmark76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二、加拿大寻访覆盖高校</w:t>
      </w:r>
      <w:bookmarkEnd w:id="6"/>
      <w:bookmarkEnd w:id="7"/>
      <w:bookmarkEnd w:id="8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37"/>
        <w:gridCol w:w="1145"/>
        <w:gridCol w:w="986"/>
        <w:gridCol w:w="52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高校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建校时间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世界排名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优势专业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多伦多大学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1827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29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图书信息管理、药学、教育学、医学、计算机信 息技术、语言学、人文社科、数据分析、工程学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麦吉尔大学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1821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35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3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工程学、图书信息管理、语言学、英语、医学、 生命科学、法律、环境科学、建筑学、传媒学、 会计金融、经济等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英属哥伦比亚大学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1908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51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图书信息管理、运动相关专业、教育学、工程学、 环境科学、农学、医学、计算机信息技术、法律、 会计金融、经济等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阿尔伯塔大学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1908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113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24" w:lineRule="exac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运动相关专业、医学护理、工程学、教育学、英 语、农学等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蒙特利尔大学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1878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137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59" w:lineRule="exac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数据分析、动物医学、医学、药学、运动相关专 业、传媒学等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麦克马斯特大学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1887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140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图书信息管理、运动相关专业、数据分析、材料 科学、数学、工程学等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滑铁卢大学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1957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173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计算机信息技术、酒店管理、数学、工程学、自 然科学等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赫尔辛基大学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1640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107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教育学、哲学、农学、动物医学、传媒学、语言 学、生命科学、社会学等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阿尔托大学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3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1849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134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艺术设计、建筑学、工商管理、计算机信息技术、 经济、环境科学、材料科学、会计金融等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/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ZjExNGU3YmJhYjQ2ZDkwY2QzMzY4MDIxZDVhYzMifQ=="/>
  </w:docVars>
  <w:rsids>
    <w:rsidRoot w:val="687970B5"/>
    <w:rsid w:val="07FD4909"/>
    <w:rsid w:val="3D8D43BC"/>
    <w:rsid w:val="687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1288</Words>
  <Characters>1438</Characters>
  <Lines>0</Lines>
  <Paragraphs>0</Paragraphs>
  <TotalTime>1</TotalTime>
  <ScaleCrop>false</ScaleCrop>
  <LinksUpToDate>false</LinksUpToDate>
  <CharactersWithSpaces>1506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2022-08-11T08:27:00Z</dcterms:created>
  <dc:creator>AST</dc:creator>
  <cp:lastModifiedBy>AST</cp:lastModifiedBy>
  <dcterms:modified xsi:type="dcterms:W3CDTF">2022-08-11T08:30:49Z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57BF1D360EEC411C8460D8E0D4007736</vt:lpwstr>
  </property>
</Properties>
</file>