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DDD8" w14:textId="77777777" w:rsidR="00315CE6" w:rsidRPr="00EC70BA" w:rsidRDefault="00315CE6" w:rsidP="00315CE6">
      <w:pPr>
        <w:ind w:firstLineChars="200" w:firstLine="522"/>
        <w:jc w:val="left"/>
        <w:rPr>
          <w:rFonts w:ascii="仿宋" w:eastAsia="仿宋" w:hAnsi="仿宋"/>
          <w:b/>
          <w:color w:val="333333"/>
          <w:sz w:val="26"/>
          <w:szCs w:val="26"/>
        </w:rPr>
      </w:pPr>
      <w:r w:rsidRPr="00EC70BA">
        <w:rPr>
          <w:rFonts w:ascii="仿宋" w:eastAsia="仿宋" w:hAnsi="仿宋"/>
          <w:b/>
          <w:color w:val="333333"/>
          <w:sz w:val="26"/>
          <w:szCs w:val="26"/>
        </w:rPr>
        <w:t>附件1：</w:t>
      </w:r>
    </w:p>
    <w:p w14:paraId="12DF6CC8" w14:textId="77777777" w:rsidR="00315CE6" w:rsidRPr="00F41CA3" w:rsidRDefault="00315CE6" w:rsidP="00315CE6">
      <w:pPr>
        <w:jc w:val="center"/>
        <w:rPr>
          <w:rFonts w:ascii="方正小标宋简体" w:eastAsia="方正小标宋简体" w:hAnsi="宋体" w:hint="eastAsia"/>
          <w:sz w:val="32"/>
          <w:szCs w:val="32"/>
        </w:rPr>
      </w:pPr>
      <w:r w:rsidRPr="00F41CA3">
        <w:rPr>
          <w:rFonts w:ascii="方正小标宋简体" w:eastAsia="方正小标宋简体" w:hAnsi="宋体" w:hint="eastAsia"/>
          <w:sz w:val="32"/>
          <w:szCs w:val="32"/>
        </w:rPr>
        <w:t>关于申报工程技术系列正高级工程师</w:t>
      </w:r>
    </w:p>
    <w:p w14:paraId="205CE8CF" w14:textId="77777777" w:rsidR="00315CE6" w:rsidRPr="00F41CA3" w:rsidRDefault="00315CE6" w:rsidP="00315CE6">
      <w:pPr>
        <w:jc w:val="center"/>
        <w:rPr>
          <w:rFonts w:ascii="方正小标宋简体" w:eastAsia="方正小标宋简体" w:hAnsi="宋体" w:hint="eastAsia"/>
          <w:sz w:val="32"/>
          <w:szCs w:val="32"/>
        </w:rPr>
      </w:pPr>
      <w:r w:rsidRPr="00F41CA3">
        <w:rPr>
          <w:rFonts w:ascii="方正小标宋简体" w:eastAsia="方正小标宋简体" w:hAnsi="宋体" w:hint="eastAsia"/>
          <w:sz w:val="32"/>
          <w:szCs w:val="32"/>
        </w:rPr>
        <w:t>有关问题的说明</w:t>
      </w:r>
    </w:p>
    <w:p w14:paraId="275C10DC" w14:textId="77777777" w:rsidR="00315CE6" w:rsidRPr="00EC70BA" w:rsidRDefault="00315CE6" w:rsidP="00315CE6">
      <w:pPr>
        <w:spacing w:line="544" w:lineRule="exact"/>
        <w:ind w:firstLineChars="200" w:firstLine="640"/>
        <w:rPr>
          <w:rFonts w:ascii="黑体" w:eastAsia="黑体" w:hAnsi="黑体"/>
          <w:sz w:val="32"/>
          <w:szCs w:val="32"/>
        </w:rPr>
      </w:pPr>
      <w:r w:rsidRPr="00EC70BA">
        <w:rPr>
          <w:rFonts w:ascii="黑体" w:eastAsia="黑体" w:hAnsi="黑体"/>
          <w:sz w:val="32"/>
          <w:szCs w:val="32"/>
        </w:rPr>
        <w:t>一、评审范围</w:t>
      </w:r>
    </w:p>
    <w:p w14:paraId="11FFA297" w14:textId="77777777" w:rsidR="00315CE6" w:rsidRPr="00EC70BA" w:rsidRDefault="00315CE6" w:rsidP="00315CE6">
      <w:pPr>
        <w:spacing w:line="360" w:lineRule="auto"/>
        <w:ind w:firstLineChars="200" w:firstLine="640"/>
        <w:rPr>
          <w:rFonts w:ascii="仿宋_GB2312" w:eastAsia="仿宋_GB2312" w:hAnsi="Verdana"/>
          <w:kern w:val="0"/>
          <w:sz w:val="32"/>
          <w:szCs w:val="32"/>
        </w:rPr>
      </w:pPr>
      <w:r w:rsidRPr="00EC70BA">
        <w:rPr>
          <w:rFonts w:ascii="仿宋_GB2312" w:eastAsia="仿宋_GB2312" w:hAnsi="Verdana" w:hint="eastAsia"/>
          <w:kern w:val="0"/>
          <w:sz w:val="32"/>
          <w:szCs w:val="32"/>
        </w:rPr>
        <w:t>院属企业及委托中国科学院人才交流开发中心代理人事关系、直接从事工程技术性工作的专业技术人员，符合申报条件者，可申请工程技术系列专业技术资格的评审。</w:t>
      </w:r>
    </w:p>
    <w:p w14:paraId="170D2618" w14:textId="77777777" w:rsidR="00315CE6" w:rsidRPr="00EC70BA" w:rsidRDefault="00315CE6" w:rsidP="00315CE6">
      <w:pPr>
        <w:spacing w:line="544" w:lineRule="exact"/>
        <w:ind w:firstLineChars="200" w:firstLine="640"/>
        <w:rPr>
          <w:rFonts w:ascii="黑体" w:eastAsia="黑体" w:hAnsi="黑体" w:hint="eastAsia"/>
          <w:sz w:val="32"/>
          <w:szCs w:val="32"/>
        </w:rPr>
      </w:pPr>
      <w:r w:rsidRPr="00EC70BA">
        <w:rPr>
          <w:rFonts w:ascii="黑体" w:eastAsia="黑体" w:hAnsi="黑体" w:hint="eastAsia"/>
          <w:sz w:val="32"/>
          <w:szCs w:val="32"/>
        </w:rPr>
        <w:t>二、申报条件</w:t>
      </w:r>
    </w:p>
    <w:p w14:paraId="6E7B12C6" w14:textId="77777777" w:rsidR="00315CE6" w:rsidRPr="00EC70BA" w:rsidRDefault="00315CE6" w:rsidP="00315CE6">
      <w:pPr>
        <w:spacing w:line="544" w:lineRule="exact"/>
        <w:ind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（一）参评条件：</w:t>
      </w:r>
    </w:p>
    <w:p w14:paraId="028C2EA5" w14:textId="77777777" w:rsidR="00315CE6" w:rsidRPr="00EC70BA" w:rsidRDefault="00315CE6" w:rsidP="00315CE6">
      <w:pPr>
        <w:spacing w:line="360" w:lineRule="auto"/>
        <w:ind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1.拥护中国共产党的领导，热爱祖国，遵纪守法，具有良好的职业道德和敬业精神，积极为我国社会主义现代化建设事业服务。</w:t>
      </w:r>
    </w:p>
    <w:p w14:paraId="56E61508" w14:textId="77777777" w:rsidR="00315CE6" w:rsidRPr="00EC70BA" w:rsidRDefault="00315CE6" w:rsidP="00315CE6">
      <w:pPr>
        <w:spacing w:line="360" w:lineRule="auto"/>
        <w:ind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2.对学历和资历的要求：取得工程类专业或相近专业本科及以上学历后，获得高级工程师职称5年以上；高级工程师任期内近三年业绩考核合格；在工作中指导过本专业其他高级工程师的工作，或已培养、指导过研究生者。</w:t>
      </w:r>
    </w:p>
    <w:p w14:paraId="53C1AA60"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3.具有系统、坚实的本专业理论基础，充分了解、掌握本专业国内外最新技术现状、最新科技信息和发展趋势。获得高级工程师职称之后直接从事工程技术性工作能达到国内外先进水平（在本领域有较突出的贡献），或取得国内外有重大影响的技术成果。</w:t>
      </w:r>
    </w:p>
    <w:p w14:paraId="47B206E2" w14:textId="77777777" w:rsidR="00315CE6" w:rsidRPr="00EC70BA" w:rsidRDefault="00315CE6" w:rsidP="00315CE6">
      <w:pPr>
        <w:pStyle w:val="a8"/>
        <w:spacing w:line="544" w:lineRule="exact"/>
        <w:ind w:leftChars="0" w:left="0" w:firstLineChars="200" w:firstLine="640"/>
        <w:rPr>
          <w:rFonts w:ascii="仿宋_GB2312" w:eastAsia="仿宋_GB2312" w:hAnsi="Verdana" w:hint="eastAsia"/>
          <w:kern w:val="0"/>
          <w:sz w:val="32"/>
          <w:szCs w:val="32"/>
          <w:lang w:val="en-US" w:eastAsia="zh-CN"/>
        </w:rPr>
      </w:pPr>
      <w:r w:rsidRPr="00EC70BA">
        <w:rPr>
          <w:rFonts w:ascii="仿宋_GB2312" w:eastAsia="仿宋_GB2312" w:hAnsi="Verdana" w:hint="eastAsia"/>
          <w:kern w:val="0"/>
          <w:sz w:val="32"/>
          <w:szCs w:val="32"/>
          <w:lang w:val="en-US" w:eastAsia="zh-CN"/>
        </w:rPr>
        <w:t>4. 工作业绩应符合下列条件之一：</w:t>
      </w:r>
    </w:p>
    <w:p w14:paraId="13BED60F" w14:textId="77777777" w:rsidR="00315CE6" w:rsidRPr="00EC70BA" w:rsidRDefault="00315CE6" w:rsidP="00315CE6">
      <w:pPr>
        <w:spacing w:line="360" w:lineRule="auto"/>
        <w:ind w:firstLineChars="200" w:firstLine="640"/>
        <w:rPr>
          <w:rFonts w:ascii="仿宋_GB2312" w:eastAsia="仿宋_GB2312" w:hAnsi="Verdana"/>
          <w:kern w:val="0"/>
          <w:sz w:val="32"/>
          <w:szCs w:val="32"/>
        </w:rPr>
      </w:pPr>
      <w:r w:rsidRPr="00EC70BA">
        <w:rPr>
          <w:rFonts w:ascii="仿宋_GB2312" w:eastAsia="仿宋_GB2312" w:hAnsi="Verdana" w:hint="eastAsia"/>
          <w:kern w:val="0"/>
          <w:sz w:val="32"/>
          <w:szCs w:val="32"/>
        </w:rPr>
        <w:lastRenderedPageBreak/>
        <w:t>①作为项目技术骨干参加过省部级以上重点工程项目、重点攻关项目、重点科技项目、重大技改项目、重大新产品开发项目以及重大引进项目，并解决其中关键性工程技术问题，已通过相应主管部门验收或阶段性评估。</w:t>
      </w:r>
    </w:p>
    <w:p w14:paraId="1B26BBA4" w14:textId="77777777" w:rsidR="00315CE6" w:rsidRPr="00EC70BA" w:rsidRDefault="00315CE6" w:rsidP="00315CE6">
      <w:pPr>
        <w:spacing w:line="360" w:lineRule="auto"/>
        <w:ind w:rightChars="-24" w:right="-50" w:firstLineChars="200" w:firstLine="640"/>
        <w:rPr>
          <w:rFonts w:ascii="仿宋_GB2312" w:eastAsia="仿宋_GB2312" w:hAnsi="Verdana"/>
          <w:kern w:val="0"/>
          <w:sz w:val="32"/>
          <w:szCs w:val="32"/>
        </w:rPr>
      </w:pPr>
      <w:r w:rsidRPr="00EC70BA">
        <w:rPr>
          <w:rFonts w:ascii="仿宋_GB2312" w:eastAsia="仿宋_GB2312" w:hAnsi="Verdana" w:hint="eastAsia"/>
          <w:kern w:val="0"/>
          <w:sz w:val="32"/>
          <w:szCs w:val="32"/>
        </w:rPr>
        <w:t>②在本专业研究或开发工作中取得重要成果，获得国家级奖或省部级科技成果、科技推广、科技进步、优秀设计等二等奖以上主要获得者，或有创造性技术专著、专利、论文达到国内外先进水平，或技术成果填补国内空白。</w:t>
      </w:r>
    </w:p>
    <w:p w14:paraId="37F95347"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③主持和组织过重要工程应用技术工作，在技术、计量、标准、规范等工作中成功推广、应用先进技术成果，其经济技术指标达到国内外先进水平，取得显著经济效益和社会效益。</w:t>
      </w:r>
    </w:p>
    <w:p w14:paraId="72FC9651"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（二）破格参评条件：</w:t>
      </w:r>
    </w:p>
    <w:p w14:paraId="5F1FA539"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从事工程技术研发生产的专业技术人员，取得国家级人才表彰奖励或国家级科技奖项、担任国家级重大科技项目技术骨干、或在自主创新和科技成果转化过程中取得突出成绩的，可不</w:t>
      </w:r>
      <w:r>
        <w:rPr>
          <w:rFonts w:ascii="仿宋_GB2312" w:eastAsia="仿宋_GB2312" w:hAnsi="Verdana" w:hint="eastAsia"/>
          <w:kern w:val="0"/>
          <w:sz w:val="32"/>
          <w:szCs w:val="32"/>
        </w:rPr>
        <w:t>受职称、学历和任职年限的限制，由单位推荐，经专业组负责人核定，</w:t>
      </w:r>
      <w:r w:rsidRPr="00EC70BA">
        <w:rPr>
          <w:rFonts w:ascii="仿宋_GB2312" w:eastAsia="仿宋_GB2312" w:hAnsi="Verdana" w:hint="eastAsia"/>
          <w:kern w:val="0"/>
          <w:sz w:val="32"/>
          <w:szCs w:val="32"/>
        </w:rPr>
        <w:t>直接参评。</w:t>
      </w:r>
    </w:p>
    <w:p w14:paraId="5C126907" w14:textId="77777777" w:rsidR="00315CE6" w:rsidRPr="00EC70BA" w:rsidRDefault="00315CE6" w:rsidP="00315CE6">
      <w:pPr>
        <w:spacing w:line="544" w:lineRule="exact"/>
        <w:ind w:firstLineChars="200" w:firstLine="640"/>
        <w:rPr>
          <w:rFonts w:ascii="黑体" w:eastAsia="黑体" w:hAnsi="黑体" w:hint="eastAsia"/>
          <w:sz w:val="32"/>
          <w:szCs w:val="32"/>
        </w:rPr>
      </w:pPr>
      <w:r w:rsidRPr="00EC70BA">
        <w:rPr>
          <w:rFonts w:ascii="黑体" w:eastAsia="黑体" w:hAnsi="黑体" w:hint="eastAsia"/>
          <w:sz w:val="32"/>
          <w:szCs w:val="32"/>
        </w:rPr>
        <w:t>三、评审材料的内容及要求</w:t>
      </w:r>
    </w:p>
    <w:p w14:paraId="49540BE8"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评审材料要求真实规范，书写清晰，并按规定程序送审。保证送审材料的真实性、正确性、完整性。</w:t>
      </w:r>
    </w:p>
    <w:p w14:paraId="38599F5E"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（一）参评人提交电子版材料如下：</w:t>
      </w:r>
    </w:p>
    <w:p w14:paraId="6143BC0D"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lastRenderedPageBreak/>
        <w:t>1.《专业技术职务任职资格评审表》。</w:t>
      </w:r>
    </w:p>
    <w:p w14:paraId="7E9235EE"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2.个人技术报告（不少于6000字）。</w:t>
      </w:r>
    </w:p>
    <w:p w14:paraId="4A2BEB4A"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3.具有代表性的论文首页及著作封面、目录</w:t>
      </w:r>
      <w:r>
        <w:rPr>
          <w:rFonts w:ascii="仿宋_GB2312" w:eastAsia="仿宋_GB2312" w:hAnsi="Verdana" w:hint="eastAsia"/>
          <w:kern w:val="0"/>
          <w:sz w:val="32"/>
          <w:szCs w:val="32"/>
        </w:rPr>
        <w:t>及公开专利等其他必要证明材料（word总大小不应超20MB）</w:t>
      </w:r>
      <w:r w:rsidRPr="00EC70BA">
        <w:rPr>
          <w:rFonts w:ascii="仿宋_GB2312" w:eastAsia="仿宋_GB2312" w:hAnsi="Verdana" w:hint="eastAsia"/>
          <w:kern w:val="0"/>
          <w:sz w:val="32"/>
          <w:szCs w:val="32"/>
        </w:rPr>
        <w:t>。</w:t>
      </w:r>
    </w:p>
    <w:p w14:paraId="11EE4B3B"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（二）参评人提交纸质</w:t>
      </w:r>
      <w:proofErr w:type="gramStart"/>
      <w:r w:rsidRPr="00EC70BA">
        <w:rPr>
          <w:rFonts w:ascii="仿宋_GB2312" w:eastAsia="仿宋_GB2312" w:hAnsi="Verdana" w:hint="eastAsia"/>
          <w:kern w:val="0"/>
          <w:sz w:val="32"/>
          <w:szCs w:val="32"/>
        </w:rPr>
        <w:t>版材料</w:t>
      </w:r>
      <w:proofErr w:type="gramEnd"/>
      <w:r w:rsidRPr="00EC70BA">
        <w:rPr>
          <w:rFonts w:ascii="仿宋_GB2312" w:eastAsia="仿宋_GB2312" w:hAnsi="Verdana" w:hint="eastAsia"/>
          <w:kern w:val="0"/>
          <w:sz w:val="32"/>
          <w:szCs w:val="32"/>
        </w:rPr>
        <w:t>如下：</w:t>
      </w:r>
    </w:p>
    <w:p w14:paraId="7DC8C5A3"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1．《专业技术职务任职资格评审表》1份（签字盖章）。</w:t>
      </w:r>
    </w:p>
    <w:p w14:paraId="1A52E8B1"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2．身份证明（包括身份证、护照等）、学历证书、学位证书（海外学历、学位须经教育部认证）、高级工程师专业技术资格证书等个人基本情况材料原件（现场审核后返还）及复印件各1份。</w:t>
      </w:r>
    </w:p>
    <w:p w14:paraId="79B5861F"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3．取得</w:t>
      </w:r>
      <w:r w:rsidRPr="00EC70BA">
        <w:rPr>
          <w:rFonts w:ascii="仿宋_GB2312" w:eastAsia="仿宋_GB2312" w:hAnsi="Verdana"/>
          <w:kern w:val="0"/>
          <w:sz w:val="32"/>
          <w:szCs w:val="32"/>
        </w:rPr>
        <w:t>现职</w:t>
      </w:r>
      <w:proofErr w:type="gramStart"/>
      <w:r w:rsidRPr="00EC70BA">
        <w:rPr>
          <w:rFonts w:ascii="仿宋_GB2312" w:eastAsia="仿宋_GB2312" w:hAnsi="Verdana"/>
          <w:kern w:val="0"/>
          <w:sz w:val="32"/>
          <w:szCs w:val="32"/>
        </w:rPr>
        <w:t>称之后</w:t>
      </w:r>
      <w:proofErr w:type="gramEnd"/>
      <w:r w:rsidRPr="00EC70BA">
        <w:rPr>
          <w:rFonts w:ascii="仿宋_GB2312" w:eastAsia="仿宋_GB2312" w:hAnsi="Verdana"/>
          <w:kern w:val="0"/>
          <w:sz w:val="32"/>
          <w:szCs w:val="32"/>
        </w:rPr>
        <w:t>的</w:t>
      </w:r>
      <w:r w:rsidRPr="00EC70BA">
        <w:rPr>
          <w:rFonts w:ascii="仿宋_GB2312" w:eastAsia="仿宋_GB2312" w:hAnsi="Verdana" w:hint="eastAsia"/>
          <w:kern w:val="0"/>
          <w:sz w:val="32"/>
          <w:szCs w:val="32"/>
        </w:rPr>
        <w:t>表彰、获奖、专利证书、发表论文、出版专著、制定标准、项目结题验收报告等业绩和成果证明材料原件（现场审核后返还）及复印件各1份。</w:t>
      </w:r>
    </w:p>
    <w:p w14:paraId="43E73977"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4．档案不在中科院人才中心的需提交外调表1份</w:t>
      </w:r>
      <w:r>
        <w:rPr>
          <w:rFonts w:ascii="仿宋_GB2312" w:eastAsia="仿宋_GB2312" w:hAnsi="Verdana" w:hint="eastAsia"/>
          <w:kern w:val="0"/>
          <w:sz w:val="32"/>
          <w:szCs w:val="32"/>
        </w:rPr>
        <w:t>及近五年</w:t>
      </w:r>
      <w:proofErr w:type="gramStart"/>
      <w:r>
        <w:rPr>
          <w:rFonts w:ascii="仿宋_GB2312" w:eastAsia="仿宋_GB2312" w:hAnsi="Verdana" w:hint="eastAsia"/>
          <w:kern w:val="0"/>
          <w:sz w:val="32"/>
          <w:szCs w:val="32"/>
        </w:rPr>
        <w:t>社保证明</w:t>
      </w:r>
      <w:proofErr w:type="gramEnd"/>
      <w:r>
        <w:rPr>
          <w:rFonts w:ascii="仿宋_GB2312" w:eastAsia="仿宋_GB2312" w:hAnsi="Verdana" w:hint="eastAsia"/>
          <w:kern w:val="0"/>
          <w:sz w:val="32"/>
          <w:szCs w:val="32"/>
        </w:rPr>
        <w:t>（应与评审表中工作经历一致）</w:t>
      </w:r>
      <w:r w:rsidRPr="00EC70BA">
        <w:rPr>
          <w:rFonts w:ascii="仿宋_GB2312" w:eastAsia="仿宋_GB2312" w:hAnsi="Verdana" w:hint="eastAsia"/>
          <w:kern w:val="0"/>
          <w:sz w:val="32"/>
          <w:szCs w:val="32"/>
        </w:rPr>
        <w:t>。</w:t>
      </w:r>
    </w:p>
    <w:p w14:paraId="18945AC8"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上述2、3项复印件及有关证明等申报资料均应按照A4纸标准，按顺序</w:t>
      </w:r>
      <w:r>
        <w:rPr>
          <w:rFonts w:ascii="仿宋_GB2312" w:eastAsia="仿宋_GB2312" w:hAnsi="Verdana" w:hint="eastAsia"/>
          <w:kern w:val="0"/>
          <w:sz w:val="32"/>
          <w:szCs w:val="32"/>
        </w:rPr>
        <w:t>整理好提交（无须装订）</w:t>
      </w:r>
      <w:r w:rsidRPr="00EC70BA">
        <w:rPr>
          <w:rFonts w:ascii="仿宋_GB2312" w:eastAsia="仿宋_GB2312" w:hAnsi="Verdana" w:hint="eastAsia"/>
          <w:kern w:val="0"/>
          <w:sz w:val="32"/>
          <w:szCs w:val="32"/>
        </w:rPr>
        <w:t>。参评人可自主选择上述最能体现工程技术能力水平的成果提交评审。</w:t>
      </w:r>
    </w:p>
    <w:p w14:paraId="0E6B6840"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（三）其它要求：</w:t>
      </w:r>
    </w:p>
    <w:p w14:paraId="498B1E90"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1.参评人需在专家评审会上进行技术工作的报告答辩（限时30分钟），评审会时间、地点另行通知。</w:t>
      </w:r>
    </w:p>
    <w:p w14:paraId="792066CE"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2. 提交外文材料</w:t>
      </w:r>
      <w:r>
        <w:rPr>
          <w:rFonts w:ascii="仿宋_GB2312" w:eastAsia="仿宋_GB2312" w:hAnsi="Verdana" w:hint="eastAsia"/>
          <w:kern w:val="0"/>
          <w:sz w:val="32"/>
          <w:szCs w:val="32"/>
        </w:rPr>
        <w:t>需</w:t>
      </w:r>
      <w:r w:rsidRPr="00EC70BA">
        <w:rPr>
          <w:rFonts w:ascii="仿宋_GB2312" w:eastAsia="仿宋_GB2312" w:hAnsi="Verdana" w:hint="eastAsia"/>
          <w:kern w:val="0"/>
          <w:sz w:val="32"/>
          <w:szCs w:val="32"/>
        </w:rPr>
        <w:t xml:space="preserve">附中文翻译。 </w:t>
      </w:r>
    </w:p>
    <w:p w14:paraId="6B14EDA3"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lastRenderedPageBreak/>
        <w:t>3. 所有报送材料应不涉及国家和商业秘密。</w:t>
      </w:r>
    </w:p>
    <w:p w14:paraId="1CED6959" w14:textId="77777777" w:rsidR="00315CE6" w:rsidRPr="00EC70BA" w:rsidRDefault="00315CE6" w:rsidP="00315CE6">
      <w:pPr>
        <w:spacing w:line="544" w:lineRule="exact"/>
        <w:ind w:firstLineChars="200" w:firstLine="640"/>
        <w:rPr>
          <w:rFonts w:ascii="黑体" w:eastAsia="黑体" w:hAnsi="黑体" w:hint="eastAsia"/>
          <w:sz w:val="32"/>
          <w:szCs w:val="32"/>
        </w:rPr>
      </w:pPr>
      <w:r w:rsidRPr="00EC70BA">
        <w:rPr>
          <w:rFonts w:ascii="黑体" w:eastAsia="黑体" w:hAnsi="黑体" w:hint="eastAsia"/>
          <w:sz w:val="32"/>
          <w:szCs w:val="32"/>
        </w:rPr>
        <w:t>四、个人技术报告的撰写要求</w:t>
      </w:r>
    </w:p>
    <w:p w14:paraId="5AEF3ACC"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参评人提交的专业技术资格答辩的个人技术报告应是对本人技术贡献的阐述或自身业务经验的总结、提炼，同时也是向专家汇报本人工作能力和工作业绩的重点材料。为使专家更准确、全面地了解参评人专业技术水平，做出客观、公正的评价，参评人在撰写个人技术报告时应注意以下写作要求与编写规范：</w:t>
      </w:r>
    </w:p>
    <w:p w14:paraId="26AF782E"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（一）基本要求：</w:t>
      </w:r>
    </w:p>
    <w:p w14:paraId="34A24EE9"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1.独立撰写</w:t>
      </w:r>
    </w:p>
    <w:p w14:paraId="51B9FE16"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参评人提交的个人技术报告必须由参评人本人独立撰写，不得抄袭、拼凑。</w:t>
      </w:r>
    </w:p>
    <w:p w14:paraId="675569BB"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2.专业一致</w:t>
      </w:r>
    </w:p>
    <w:p w14:paraId="52C61FAC"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个人技术报告专业内容必须与本人申请的专业类别一致。</w:t>
      </w:r>
    </w:p>
    <w:p w14:paraId="15B9E32D"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3.内容以阐述个人技术工作为主</w:t>
      </w:r>
    </w:p>
    <w:p w14:paraId="174CF916"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个人技术报告必须紧密结合自己的工作实际。个人技术报告的内容必须是参评人亲身实践或亲自完成的业务工作或技术项目，重点阐述本人在其中发现、解决疑难问题或重点技术应用、创新的过程。参评人要通过个人技术报告表述自己在某项技术工作中解决实际问题的思路、方法、创新点和贡献，及所做的技术工作在业界所处的水平。</w:t>
      </w:r>
    </w:p>
    <w:p w14:paraId="7EFC7C42"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4.时限要求</w:t>
      </w:r>
    </w:p>
    <w:p w14:paraId="3737E3D1"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lastRenderedPageBreak/>
        <w:t>参评人提交的个人技术报告须是取得现有职称之后的工作内容，要充分反映出参评人近几年取得的专业技术业务工作成果。</w:t>
      </w:r>
    </w:p>
    <w:p w14:paraId="762B9BDE"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（二）编写要求</w:t>
      </w:r>
    </w:p>
    <w:p w14:paraId="020796C7"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1.个人技术报告正文字数在 6000字以上。</w:t>
      </w:r>
    </w:p>
    <w:p w14:paraId="782FFEF8"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2.个人技术报告中引用的文字、数据、表格应采取加注的方式，并在参考文献表中注明原作者、原文章名称、页码、日期。</w:t>
      </w:r>
    </w:p>
    <w:p w14:paraId="64557684" w14:textId="77777777" w:rsidR="00315CE6" w:rsidRPr="00282150" w:rsidRDefault="00315CE6" w:rsidP="00315CE6">
      <w:pPr>
        <w:spacing w:line="360" w:lineRule="auto"/>
        <w:ind w:rightChars="-24" w:right="-50" w:firstLineChars="200" w:firstLine="640"/>
        <w:rPr>
          <w:rFonts w:ascii="仿宋_GB2312" w:eastAsia="仿宋_GB2312" w:hAnsi="Verdana" w:hint="eastAsia"/>
          <w:kern w:val="0"/>
          <w:sz w:val="32"/>
          <w:szCs w:val="32"/>
        </w:rPr>
      </w:pPr>
      <w:r w:rsidRPr="00282150">
        <w:rPr>
          <w:rFonts w:ascii="仿宋_GB2312" w:eastAsia="仿宋_GB2312" w:hAnsi="Verdana" w:hint="eastAsia"/>
          <w:kern w:val="0"/>
          <w:sz w:val="32"/>
          <w:szCs w:val="32"/>
        </w:rPr>
        <w:t>五、注意事项</w:t>
      </w:r>
    </w:p>
    <w:p w14:paraId="3DB091A0"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（一）电子文档材料应</w:t>
      </w:r>
      <w:proofErr w:type="gramStart"/>
      <w:r w:rsidRPr="00EC70BA">
        <w:rPr>
          <w:rFonts w:ascii="仿宋_GB2312" w:eastAsia="仿宋_GB2312" w:hAnsi="Verdana" w:hint="eastAsia"/>
          <w:kern w:val="0"/>
          <w:sz w:val="32"/>
          <w:szCs w:val="32"/>
        </w:rPr>
        <w:t>先期</w:t>
      </w:r>
      <w:r>
        <w:rPr>
          <w:rFonts w:ascii="仿宋_GB2312" w:eastAsia="仿宋_GB2312" w:hAnsi="Verdana" w:hint="eastAsia"/>
          <w:kern w:val="0"/>
          <w:sz w:val="32"/>
          <w:szCs w:val="32"/>
        </w:rPr>
        <w:t>上</w:t>
      </w:r>
      <w:proofErr w:type="gramEnd"/>
      <w:r>
        <w:rPr>
          <w:rFonts w:ascii="仿宋_GB2312" w:eastAsia="仿宋_GB2312" w:hAnsi="Verdana" w:hint="eastAsia"/>
          <w:kern w:val="0"/>
          <w:sz w:val="32"/>
          <w:szCs w:val="32"/>
        </w:rPr>
        <w:t>传</w:t>
      </w:r>
      <w:r w:rsidRPr="00EC70BA">
        <w:rPr>
          <w:rFonts w:ascii="仿宋_GB2312" w:eastAsia="仿宋_GB2312" w:hAnsi="Verdana" w:hint="eastAsia"/>
          <w:kern w:val="0"/>
          <w:sz w:val="32"/>
          <w:szCs w:val="32"/>
        </w:rPr>
        <w:t>至我中心职称评审专用</w:t>
      </w:r>
      <w:r>
        <w:rPr>
          <w:rFonts w:ascii="仿宋_GB2312" w:eastAsia="仿宋_GB2312" w:hAnsi="Verdana" w:hint="eastAsia"/>
          <w:kern w:val="0"/>
          <w:sz w:val="32"/>
          <w:szCs w:val="32"/>
        </w:rPr>
        <w:t>系统</w:t>
      </w:r>
      <w:r w:rsidRPr="00EC70BA">
        <w:rPr>
          <w:rFonts w:ascii="仿宋_GB2312" w:eastAsia="仿宋_GB2312" w:hAnsi="Verdana" w:hint="eastAsia"/>
          <w:kern w:val="0"/>
          <w:sz w:val="32"/>
          <w:szCs w:val="32"/>
        </w:rPr>
        <w:t>。</w:t>
      </w:r>
      <w:r>
        <w:rPr>
          <w:rFonts w:ascii="仿宋" w:eastAsia="仿宋" w:hAnsi="仿宋" w:hint="eastAsia"/>
          <w:sz w:val="32"/>
          <w:szCs w:val="32"/>
        </w:rPr>
        <w:t xml:space="preserve">网址: </w:t>
      </w:r>
      <w:hyperlink r:id="rId6" w:history="1">
        <w:r>
          <w:rPr>
            <w:rStyle w:val="a7"/>
            <w:rFonts w:ascii="仿宋" w:eastAsia="仿宋" w:hAnsi="仿宋" w:hint="default"/>
            <w:sz w:val="32"/>
            <w:szCs w:val="32"/>
          </w:rPr>
          <w:t>http://www.casjob.com</w:t>
        </w:r>
      </w:hyperlink>
      <w:r>
        <w:rPr>
          <w:rFonts w:ascii="仿宋" w:eastAsia="仿宋" w:hAnsi="仿宋" w:hint="eastAsia"/>
          <w:sz w:val="32"/>
          <w:szCs w:val="32"/>
        </w:rPr>
        <w:t>（职称评审→申请入口）。</w:t>
      </w:r>
    </w:p>
    <w:p w14:paraId="39CF81A4"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（二）需打印的评审材料必须A4纸单面或双面打印，且字迹清晰，表述清楚、准确，内容完整、真实。</w:t>
      </w:r>
    </w:p>
    <w:p w14:paraId="68AD343C" w14:textId="77777777" w:rsidR="00315CE6" w:rsidRPr="00EC70BA" w:rsidRDefault="00315CE6" w:rsidP="00315CE6">
      <w:pPr>
        <w:spacing w:line="360" w:lineRule="auto"/>
        <w:ind w:rightChars="-24" w:right="-50" w:firstLineChars="200" w:firstLine="640"/>
        <w:rPr>
          <w:rFonts w:ascii="仿宋_GB2312" w:eastAsia="仿宋_GB2312" w:hAnsi="Verdana" w:hint="eastAsia"/>
          <w:kern w:val="0"/>
          <w:sz w:val="32"/>
          <w:szCs w:val="32"/>
        </w:rPr>
      </w:pPr>
      <w:r w:rsidRPr="00EC70BA">
        <w:rPr>
          <w:rFonts w:ascii="仿宋_GB2312" w:eastAsia="仿宋_GB2312" w:hAnsi="Verdana" w:hint="eastAsia"/>
          <w:kern w:val="0"/>
          <w:sz w:val="32"/>
          <w:szCs w:val="32"/>
        </w:rPr>
        <w:t>（三）参评人所在单位人事部门</w:t>
      </w:r>
      <w:r w:rsidRPr="008926A2">
        <w:rPr>
          <w:rFonts w:ascii="仿宋_GB2312" w:eastAsia="仿宋_GB2312" w:hAnsi="Verdana" w:hint="eastAsia"/>
          <w:kern w:val="0"/>
          <w:sz w:val="32"/>
          <w:szCs w:val="32"/>
        </w:rPr>
        <w:t>须对申报材料审查核实，并对其真实性、准确性负责</w:t>
      </w:r>
      <w:r w:rsidRPr="00EC70BA">
        <w:rPr>
          <w:rFonts w:ascii="仿宋_GB2312" w:eastAsia="仿宋_GB2312" w:hAnsi="Verdana" w:hint="eastAsia"/>
          <w:kern w:val="0"/>
          <w:sz w:val="32"/>
          <w:szCs w:val="32"/>
        </w:rPr>
        <w:t>。要求贴照片的须按规定粘贴照片；需盖章的栏目必须加盖单位公章。</w:t>
      </w:r>
    </w:p>
    <w:p w14:paraId="57B9E2D3" w14:textId="77777777" w:rsidR="00315CE6" w:rsidRPr="00282150" w:rsidRDefault="00315CE6" w:rsidP="00315CE6">
      <w:pPr>
        <w:spacing w:line="360" w:lineRule="auto"/>
        <w:ind w:rightChars="-24" w:right="-50" w:firstLineChars="200" w:firstLine="640"/>
        <w:rPr>
          <w:rFonts w:ascii="仿宋_GB2312" w:eastAsia="仿宋_GB2312" w:hAnsi="Verdana" w:hint="eastAsia"/>
          <w:kern w:val="0"/>
          <w:sz w:val="32"/>
          <w:szCs w:val="32"/>
        </w:rPr>
      </w:pPr>
      <w:r w:rsidRPr="00282150">
        <w:rPr>
          <w:rFonts w:ascii="仿宋_GB2312" w:eastAsia="仿宋_GB2312" w:hAnsi="Verdana" w:hint="eastAsia"/>
          <w:kern w:val="0"/>
          <w:sz w:val="32"/>
          <w:szCs w:val="32"/>
        </w:rPr>
        <w:t>（四）按规定提供的各类证书、证件，须审验原件、留存复印件。</w:t>
      </w:r>
    </w:p>
    <w:p w14:paraId="2A3DF654" w14:textId="77777777" w:rsidR="00E8632F" w:rsidRPr="00315CE6" w:rsidRDefault="00E8632F"/>
    <w:sectPr w:rsidR="00E8632F" w:rsidRPr="00315C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D750" w14:textId="77777777" w:rsidR="007265F6" w:rsidRDefault="007265F6" w:rsidP="00315CE6">
      <w:r>
        <w:separator/>
      </w:r>
    </w:p>
  </w:endnote>
  <w:endnote w:type="continuationSeparator" w:id="0">
    <w:p w14:paraId="0755F9B2" w14:textId="77777777" w:rsidR="007265F6" w:rsidRDefault="007265F6" w:rsidP="0031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C75C" w14:textId="77777777" w:rsidR="007265F6" w:rsidRDefault="007265F6" w:rsidP="00315CE6">
      <w:r>
        <w:separator/>
      </w:r>
    </w:p>
  </w:footnote>
  <w:footnote w:type="continuationSeparator" w:id="0">
    <w:p w14:paraId="4C25D5B0" w14:textId="77777777" w:rsidR="007265F6" w:rsidRDefault="007265F6" w:rsidP="00315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16"/>
    <w:rsid w:val="001F2B16"/>
    <w:rsid w:val="00315CE6"/>
    <w:rsid w:val="007265F6"/>
    <w:rsid w:val="00E86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0CEC204-AB80-4012-93EF-34275CC1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CE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C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15CE6"/>
    <w:rPr>
      <w:sz w:val="18"/>
      <w:szCs w:val="18"/>
    </w:rPr>
  </w:style>
  <w:style w:type="paragraph" w:styleId="a5">
    <w:name w:val="footer"/>
    <w:basedOn w:val="a"/>
    <w:link w:val="a6"/>
    <w:uiPriority w:val="99"/>
    <w:unhideWhenUsed/>
    <w:rsid w:val="00315C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15CE6"/>
    <w:rPr>
      <w:sz w:val="18"/>
      <w:szCs w:val="18"/>
    </w:rPr>
  </w:style>
  <w:style w:type="character" w:styleId="a7">
    <w:name w:val="Hyperlink"/>
    <w:uiPriority w:val="99"/>
    <w:unhideWhenUsed/>
    <w:rsid w:val="00315CE6"/>
    <w:rPr>
      <w:rFonts w:ascii="宋体" w:eastAsia="宋体" w:hAnsi="宋体" w:hint="eastAsia"/>
      <w:strike w:val="0"/>
      <w:dstrike w:val="0"/>
      <w:color w:val="0000FF"/>
      <w:u w:val="none"/>
      <w:effect w:val="none"/>
    </w:rPr>
  </w:style>
  <w:style w:type="paragraph" w:styleId="a8">
    <w:name w:val="Body Text Indent"/>
    <w:basedOn w:val="a"/>
    <w:link w:val="Char"/>
    <w:uiPriority w:val="99"/>
    <w:unhideWhenUsed/>
    <w:rsid w:val="00315CE6"/>
    <w:pPr>
      <w:spacing w:after="120"/>
      <w:ind w:leftChars="200" w:left="420"/>
    </w:pPr>
    <w:rPr>
      <w:lang w:val="x-none" w:eastAsia="x-none"/>
    </w:rPr>
  </w:style>
  <w:style w:type="character" w:customStyle="1" w:styleId="a9">
    <w:name w:val="正文文本缩进 字符"/>
    <w:basedOn w:val="a0"/>
    <w:uiPriority w:val="99"/>
    <w:semiHidden/>
    <w:rsid w:val="00315CE6"/>
    <w:rPr>
      <w:rFonts w:ascii="Calibri" w:eastAsia="宋体" w:hAnsi="Calibri" w:cs="Times New Roman"/>
    </w:rPr>
  </w:style>
  <w:style w:type="character" w:customStyle="1" w:styleId="Char">
    <w:name w:val="正文文本缩进 Char"/>
    <w:link w:val="a8"/>
    <w:uiPriority w:val="99"/>
    <w:rsid w:val="00315CE6"/>
    <w:rPr>
      <w:rFonts w:ascii="Calibri" w:eastAsia="宋体"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job.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16119</dc:creator>
  <cp:keywords/>
  <dc:description/>
  <cp:lastModifiedBy>16119</cp:lastModifiedBy>
  <cp:revision>2</cp:revision>
  <dcterms:created xsi:type="dcterms:W3CDTF">2022-06-01T09:14:00Z</dcterms:created>
  <dcterms:modified xsi:type="dcterms:W3CDTF">2022-06-01T09:14:00Z</dcterms:modified>
</cp:coreProperties>
</file>