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0C" w:rsidRPr="00077CDE" w:rsidRDefault="00F51C0C" w:rsidP="00F51C0C">
      <w:pPr>
        <w:adjustRightInd w:val="0"/>
        <w:snapToGrid w:val="0"/>
        <w:rPr>
          <w:rFonts w:ascii="宋体" w:eastAsia="宋体" w:hAnsi="宋体" w:cs="Times New Roman" w:hint="eastAsia"/>
          <w:b/>
          <w:color w:val="333333"/>
          <w:sz w:val="26"/>
          <w:szCs w:val="26"/>
        </w:rPr>
      </w:pPr>
      <w:r w:rsidRPr="00077CDE">
        <w:rPr>
          <w:rFonts w:ascii="宋体" w:eastAsia="宋体" w:hAnsi="宋体" w:cs="Times New Roman"/>
          <w:b/>
          <w:color w:val="333333"/>
          <w:sz w:val="26"/>
          <w:szCs w:val="26"/>
        </w:rPr>
        <w:t>附件</w:t>
      </w:r>
      <w:r w:rsidRPr="00077CDE">
        <w:rPr>
          <w:rFonts w:ascii="宋体" w:eastAsia="宋体" w:hAnsi="宋体" w:cs="Times New Roman" w:hint="eastAsia"/>
          <w:b/>
          <w:color w:val="333333"/>
          <w:sz w:val="26"/>
          <w:szCs w:val="26"/>
        </w:rPr>
        <w:t>2</w:t>
      </w:r>
      <w:r w:rsidRPr="00077CDE">
        <w:rPr>
          <w:rFonts w:ascii="宋体" w:eastAsia="宋体" w:hAnsi="宋体" w:cs="Times New Roman"/>
          <w:b/>
          <w:color w:val="333333"/>
          <w:sz w:val="26"/>
          <w:szCs w:val="26"/>
        </w:rPr>
        <w:t>：</w:t>
      </w:r>
    </w:p>
    <w:p w:rsidR="00F51C0C" w:rsidRPr="00077CDE" w:rsidRDefault="00F51C0C" w:rsidP="00F51C0C">
      <w:pPr>
        <w:adjustRightInd w:val="0"/>
        <w:snapToGrid w:val="0"/>
        <w:jc w:val="center"/>
        <w:rPr>
          <w:rFonts w:ascii="方正小标宋简体" w:eastAsia="方正小标宋简体" w:hAnsi="宋体" w:cs="Times New Roman" w:hint="eastAsia"/>
          <w:b/>
          <w:sz w:val="36"/>
          <w:szCs w:val="36"/>
        </w:rPr>
      </w:pPr>
      <w:bookmarkStart w:id="0" w:name="_GoBack"/>
      <w:r w:rsidRPr="00077CDE">
        <w:rPr>
          <w:rFonts w:ascii="方正小标宋简体" w:eastAsia="方正小标宋简体" w:hAnsi="宋体" w:cs="Times New Roman" w:hint="eastAsia"/>
          <w:b/>
          <w:sz w:val="36"/>
          <w:szCs w:val="36"/>
        </w:rPr>
        <w:t>评审系列专业参考表</w:t>
      </w:r>
    </w:p>
    <w:bookmarkEnd w:id="0"/>
    <w:p w:rsidR="00F51C0C" w:rsidRPr="00077CDE" w:rsidRDefault="00F51C0C" w:rsidP="00F51C0C">
      <w:pPr>
        <w:adjustRightInd w:val="0"/>
        <w:snapToGrid w:val="0"/>
        <w:jc w:val="center"/>
        <w:rPr>
          <w:rFonts w:ascii="宋体" w:eastAsia="宋体" w:hAnsi="宋体" w:cs="Times New Roman" w:hint="eastAsia"/>
          <w:b/>
          <w:color w:val="333333"/>
          <w:sz w:val="20"/>
          <w:szCs w:val="20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559"/>
        <w:gridCol w:w="6722"/>
      </w:tblGrid>
      <w:tr w:rsidR="00F51C0C" w:rsidRPr="00077CDE" w:rsidTr="00B32AB8">
        <w:trPr>
          <w:trHeight w:val="589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077C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74" w:left="-155" w:rightChars="-45" w:right="-94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7C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工程技术类别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7C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技术工作内容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 w:rightChars="-45" w:right="-9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 算 机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系统分析 系统架构设计 软件工程 人工智能 网络及多媒体技术 信息处理 信息安全 大数据 嵌入式系统设计 计算机辅助设计等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50" w:left="-17" w:hangingChars="44" w:hanging="88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　　子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电子技术 光学工程 光电子与激光技术 半导体 集成电路 电子元件与器件 红外与夜视 广播与电视 通信技术 自动控制 雷达工程等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机电设计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机械设计 机械工程 机电工程 仪器仪表 流体转动与控制 电机设计 电气设计 电器设计 电工器材设计 机械电气自动控制 工业智能机器人等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机械制造工艺</w:t>
            </w:r>
          </w:p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与设备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5" w:left="-2" w:hangingChars="4" w:hanging="8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铸造 焊接 热处理 切削 机械加工工艺 机械装配工艺 特种工艺 刀具 机床 模具 机械制造自动化 机械与电气设备维修等 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动力电气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发电 输配电 变电 用电技术 可再生能源 电磁环境兼容 动力设备 高压电 电力自动化 电源技术 制冷与低温工程等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交通运输系统 交通运输安全 交通技术与装备 智能交通 公路运输 水路运输 航空运输 船舶舰船工程 车辆工程 机车车辆工程等</w:t>
            </w:r>
          </w:p>
        </w:tc>
      </w:tr>
      <w:tr w:rsidR="00F51C0C" w:rsidRPr="00077CDE" w:rsidTr="00B32AB8">
        <w:trPr>
          <w:trHeight w:val="566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 w:rightChars="-45" w:right="-94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测    绘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大地测量 摄影测量 地图制图 地理信息 遥感技术 海洋测绘等</w:t>
            </w:r>
          </w:p>
        </w:tc>
      </w:tr>
      <w:tr w:rsidR="00F51C0C" w:rsidRPr="00077CDE" w:rsidTr="00B32AB8">
        <w:trPr>
          <w:trHeight w:val="575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    矿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岩土工程 石油天然气储存与运输 矿山安全等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    物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遗传学 生化与分子生物学 分子植物病理学 微生物学 细胞生物学 </w:t>
            </w:r>
          </w:p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生物医学工程 生物化学 生物工程 生物技术等 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    工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分析化学 高分子化工 化学工程 无机化工 有机化工 电化学 煤化工 石油化工 天然气化工 精细化工 硅酸盐工程 化肥工程等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金属材料 无机非金属材料 有机高分子材料 复合材料 纳米材料 </w:t>
            </w:r>
            <w:proofErr w:type="gramStart"/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超材料</w:t>
            </w:r>
            <w:proofErr w:type="gramEnd"/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材料合成与加工 材料失效与保护 材料检测与分析 材料基因工程等 </w:t>
            </w:r>
          </w:p>
        </w:tc>
      </w:tr>
      <w:tr w:rsidR="00F51C0C" w:rsidRPr="00077CDE" w:rsidTr="00B32AB8">
        <w:trPr>
          <w:trHeight w:val="1395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建筑、市政</w:t>
            </w:r>
          </w:p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建筑设计 建筑结构设计 室内设计 室外环境景观设计 道桥设计 给水排水设计 供热与供燃气设计 暖通空调设计 建筑电气设计 建筑工程造价 建筑照明设计 建筑工程管理 建筑工程施工 道桥施工 隧道施工 风景园林施工 装饰施工等</w:t>
            </w:r>
          </w:p>
        </w:tc>
      </w:tr>
      <w:tr w:rsidR="00F51C0C" w:rsidRPr="00077CDE" w:rsidTr="00B32AB8">
        <w:trPr>
          <w:trHeight w:val="706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城市（镇）规划设计 市政规划设计 道路交通规划设计 园林规划设计 园林景观设计等</w:t>
            </w:r>
          </w:p>
        </w:tc>
      </w:tr>
      <w:tr w:rsidR="00F51C0C" w:rsidRPr="00077CDE" w:rsidTr="00B32AB8">
        <w:trPr>
          <w:trHeight w:val="689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冶金工程技术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冶金热能工程 有色冶金 钢铁冶金 冶金物理化学等</w:t>
            </w:r>
          </w:p>
        </w:tc>
      </w:tr>
      <w:tr w:rsidR="00F51C0C" w:rsidRPr="00077CDE" w:rsidTr="00B32AB8">
        <w:trPr>
          <w:trHeight w:val="698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    境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环境工程 环境保护 三废处理 噪声与振动控制 监测与评价 环境修复 环境系统工程等</w:t>
            </w:r>
          </w:p>
        </w:tc>
      </w:tr>
      <w:tr w:rsidR="00F51C0C" w:rsidRPr="00077CDE" w:rsidTr="00B32AB8">
        <w:trPr>
          <w:trHeight w:val="454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新型科学</w:t>
            </w:r>
          </w:p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及交叉学科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工程技术类新型科学及交叉学科等相关专业</w:t>
            </w:r>
          </w:p>
        </w:tc>
      </w:tr>
      <w:tr w:rsidR="00F51C0C" w:rsidRPr="00077CDE" w:rsidTr="00B32AB8">
        <w:trPr>
          <w:trHeight w:val="462"/>
          <w:jc w:val="center"/>
        </w:trPr>
        <w:tc>
          <w:tcPr>
            <w:tcW w:w="755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ind w:leftChars="-35" w:left="-73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6722" w:type="dxa"/>
            <w:vAlign w:val="center"/>
          </w:tcPr>
          <w:p w:rsidR="00F51C0C" w:rsidRPr="00077CDE" w:rsidRDefault="00F51C0C" w:rsidP="00B32A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077CDE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…</w:t>
            </w:r>
          </w:p>
        </w:tc>
      </w:tr>
    </w:tbl>
    <w:p w:rsidR="00F51C0C" w:rsidRPr="00077CDE" w:rsidRDefault="00F51C0C" w:rsidP="00F51C0C">
      <w:pPr>
        <w:ind w:leftChars="-270" w:left="-567" w:rightChars="-361" w:right="-758" w:firstLineChars="350" w:firstLine="700"/>
        <w:rPr>
          <w:rFonts w:ascii="仿宋_GB2312" w:eastAsia="仿宋_GB2312" w:hAnsi="宋体" w:cs="宋体" w:hint="eastAsia"/>
          <w:kern w:val="0"/>
          <w:sz w:val="20"/>
          <w:szCs w:val="20"/>
        </w:rPr>
      </w:pPr>
    </w:p>
    <w:p w:rsidR="006A010D" w:rsidRDefault="006A010D"/>
    <w:sectPr w:rsidR="006A010D" w:rsidSect="00393A89">
      <w:headerReference w:type="default" r:id="rId7"/>
      <w:footerReference w:type="even" r:id="rId8"/>
      <w:footerReference w:type="default" r:id="rId9"/>
      <w:pgSz w:w="11906" w:h="16838"/>
      <w:pgMar w:top="1440" w:right="1797" w:bottom="993" w:left="1797" w:header="34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E9" w:rsidRDefault="00053AE9" w:rsidP="00F51C0C">
      <w:r>
        <w:separator/>
      </w:r>
    </w:p>
  </w:endnote>
  <w:endnote w:type="continuationSeparator" w:id="0">
    <w:p w:rsidR="00053AE9" w:rsidRDefault="00053AE9" w:rsidP="00F5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7" w:rsidRDefault="00053AE9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280088">
      <w:rPr>
        <w:noProof/>
        <w:lang w:val="zh-CN" w:eastAsia="zh-CN"/>
      </w:rPr>
      <w:t>6</w:t>
    </w:r>
    <w:r>
      <w:fldChar w:fldCharType="end"/>
    </w:r>
  </w:p>
  <w:p w:rsidR="00845AB7" w:rsidRDefault="00053A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7" w:rsidRDefault="00053AE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51C0C" w:rsidRPr="00F51C0C">
      <w:rPr>
        <w:noProof/>
        <w:lang w:val="zh-CN" w:eastAsia="zh-CN"/>
      </w:rPr>
      <w:t>1</w:t>
    </w:r>
    <w:r>
      <w:fldChar w:fldCharType="end"/>
    </w:r>
  </w:p>
  <w:p w:rsidR="00845AB7" w:rsidRDefault="00053AE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E9" w:rsidRDefault="00053AE9" w:rsidP="00F51C0C">
      <w:r>
        <w:separator/>
      </w:r>
    </w:p>
  </w:footnote>
  <w:footnote w:type="continuationSeparator" w:id="0">
    <w:p w:rsidR="00053AE9" w:rsidRDefault="00053AE9" w:rsidP="00F5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7" w:rsidRDefault="00053A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4B"/>
    <w:rsid w:val="00053AE9"/>
    <w:rsid w:val="006A010D"/>
    <w:rsid w:val="0093194B"/>
    <w:rsid w:val="00F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/>
  <cp:lastModifiedBy>zhangyu</cp:lastModifiedBy>
  <cp:revision>2</cp:revision>
  <dcterms:created xsi:type="dcterms:W3CDTF">2022-01-04T06:05:00Z</dcterms:created>
  <dcterms:modified xsi:type="dcterms:W3CDTF">2022-01-04T06:05:00Z</dcterms:modified>
</cp:coreProperties>
</file>